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C4F" w:rsidRPr="002C23AF" w:rsidRDefault="00F96C4F" w:rsidP="00F96C4F">
      <w:pPr>
        <w:pStyle w:val="3GPPHeader"/>
        <w:spacing w:after="0"/>
        <w:jc w:val="left"/>
        <w:rPr>
          <w:rFonts w:eastAsiaTheme="minorEastAsia"/>
          <w:lang w:eastAsia="ko-KR"/>
        </w:rPr>
      </w:pPr>
      <w:r w:rsidRPr="005D672B">
        <w:t xml:space="preserve">3GPP TSG-RAN WG2 </w:t>
      </w:r>
      <w:r>
        <w:rPr>
          <w:rFonts w:eastAsiaTheme="minorEastAsia" w:hint="eastAsia"/>
          <w:lang w:eastAsia="ko-KR"/>
        </w:rPr>
        <w:t>#</w:t>
      </w:r>
      <w:r>
        <w:rPr>
          <w:rFonts w:eastAsia="맑은 고딕" w:hint="eastAsia"/>
          <w:lang w:eastAsia="ko-KR"/>
        </w:rPr>
        <w:t>103</w:t>
      </w:r>
      <w:r>
        <w:rPr>
          <w:rFonts w:eastAsiaTheme="minorEastAsia" w:hint="eastAsia"/>
          <w:lang w:eastAsia="ko-KR"/>
        </w:rPr>
        <w:t xml:space="preserve">bis     </w:t>
      </w:r>
      <w:r w:rsidRPr="00AD10E0">
        <w:rPr>
          <w:rFonts w:eastAsia="맑은 고딕" w:hint="eastAsia"/>
          <w:lang w:eastAsia="ko-KR"/>
        </w:rPr>
        <w:t xml:space="preserve"> </w:t>
      </w:r>
      <w:r w:rsidRPr="005D672B">
        <w:t xml:space="preserve"> </w:t>
      </w:r>
      <w:r w:rsidRPr="005D672B">
        <w:rPr>
          <w:rFonts w:hint="eastAsia"/>
        </w:rPr>
        <w:t xml:space="preserve">  </w:t>
      </w:r>
      <w:r>
        <w:rPr>
          <w:rFonts w:hint="eastAsia"/>
        </w:rPr>
        <w:t xml:space="preserve">        </w:t>
      </w:r>
      <w:r w:rsidRPr="00AD10E0">
        <w:rPr>
          <w:rFonts w:eastAsia="맑은 고딕" w:hint="eastAsia"/>
          <w:lang w:eastAsia="ko-KR"/>
        </w:rPr>
        <w:t xml:space="preserve"> </w:t>
      </w:r>
      <w:r w:rsidRPr="005D672B">
        <w:rPr>
          <w:rFonts w:hint="eastAsia"/>
        </w:rPr>
        <w:t xml:space="preserve"> </w:t>
      </w:r>
      <w:r>
        <w:rPr>
          <w:rFonts w:eastAsia="맑은 고딕" w:hint="eastAsia"/>
          <w:lang w:eastAsia="ko-KR"/>
        </w:rPr>
        <w:t xml:space="preserve">                 </w:t>
      </w:r>
      <w:r w:rsidRPr="005D672B">
        <w:t>R2-</w:t>
      </w:r>
      <w:r w:rsidR="00C60E65">
        <w:t>181</w:t>
      </w:r>
      <w:r w:rsidR="00C60E65">
        <w:rPr>
          <w:rFonts w:eastAsiaTheme="minorEastAsia"/>
          <w:lang w:eastAsia="ko-KR"/>
        </w:rPr>
        <w:t>516</w:t>
      </w:r>
      <w:r w:rsidR="00C60E65">
        <w:rPr>
          <w:rFonts w:eastAsiaTheme="minorEastAsia" w:hint="eastAsia"/>
          <w:lang w:eastAsia="ko-KR"/>
        </w:rPr>
        <w:t>5</w:t>
      </w:r>
    </w:p>
    <w:p w:rsidR="00F96C4F" w:rsidRPr="005D672B" w:rsidRDefault="00F96C4F" w:rsidP="00F96C4F">
      <w:pPr>
        <w:pStyle w:val="3GPPHeader"/>
        <w:spacing w:after="0"/>
        <w:jc w:val="left"/>
      </w:pPr>
      <w:r>
        <w:rPr>
          <w:rFonts w:eastAsia="맑은 고딕" w:hint="eastAsia"/>
          <w:lang w:eastAsia="ko-KR"/>
        </w:rPr>
        <w:t>Chengdu</w:t>
      </w:r>
      <w:r w:rsidRPr="005D672B">
        <w:t>,</w:t>
      </w:r>
      <w:r>
        <w:rPr>
          <w:rFonts w:eastAsia="맑은 고딕" w:hint="eastAsia"/>
          <w:lang w:eastAsia="ko-KR"/>
        </w:rPr>
        <w:t xml:space="preserve"> China</w:t>
      </w:r>
      <w:r w:rsidRPr="005D672B">
        <w:t xml:space="preserve">, </w:t>
      </w:r>
      <w:r>
        <w:rPr>
          <w:rFonts w:eastAsiaTheme="minorEastAsia" w:hint="eastAsia"/>
          <w:lang w:eastAsia="ko-KR"/>
        </w:rPr>
        <w:t>October 8</w:t>
      </w:r>
      <w:r>
        <w:t>–</w:t>
      </w:r>
      <w:r>
        <w:rPr>
          <w:rFonts w:eastAsiaTheme="minorEastAsia" w:hint="eastAsia"/>
          <w:lang w:eastAsia="ko-KR"/>
        </w:rPr>
        <w:t>12</w:t>
      </w:r>
      <w:r w:rsidRPr="00283D06">
        <w:rPr>
          <w:rFonts w:eastAsia="맑은 고딕" w:hint="eastAsia"/>
          <w:lang w:eastAsia="ko-KR"/>
        </w:rPr>
        <w:t>,</w:t>
      </w:r>
      <w:r w:rsidRPr="005D672B">
        <w:t xml:space="preserve"> </w:t>
      </w:r>
      <w:r>
        <w:t>201</w:t>
      </w:r>
      <w:r>
        <w:rPr>
          <w:rFonts w:eastAsia="맑은 고딕"/>
          <w:lang w:eastAsia="ko-KR"/>
        </w:rPr>
        <w:t>8</w:t>
      </w:r>
    </w:p>
    <w:p w:rsidR="007971ED" w:rsidRDefault="007971ED" w:rsidP="007971ED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lang w:val="en-GB"/>
        </w:rPr>
        <w:tab/>
      </w:r>
    </w:p>
    <w:p w:rsidR="007971ED" w:rsidRPr="00265A6E" w:rsidRDefault="007971ED" w:rsidP="007971ED">
      <w:pPr>
        <w:pStyle w:val="CRCoverPage"/>
        <w:ind w:left="1980" w:hanging="1980"/>
        <w:rPr>
          <w:rFonts w:eastAsiaTheme="minorEastAsia" w:cs="Arial"/>
          <w:b/>
          <w:bCs/>
          <w:sz w:val="24"/>
          <w:lang w:eastAsia="ko-KR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73F33" w:rsidRPr="00173F33">
        <w:rPr>
          <w:rFonts w:eastAsiaTheme="minorEastAsia" w:cs="Arial"/>
          <w:b/>
          <w:bCs/>
          <w:sz w:val="24"/>
          <w:lang w:eastAsia="ko-KR"/>
        </w:rPr>
        <w:t>11.2.2.2</w:t>
      </w:r>
    </w:p>
    <w:p w:rsidR="007971ED" w:rsidRPr="00EC3D19" w:rsidRDefault="007971ED" w:rsidP="007971E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Arial" w:hAnsi="Arial" w:cs="Arial"/>
          <w:b/>
          <w:bCs/>
          <w:sz w:val="24"/>
        </w:rPr>
        <w:tab/>
      </w:r>
    </w:p>
    <w:p w:rsidR="002C6D66" w:rsidRDefault="007971ED" w:rsidP="00C7497B">
      <w:pPr>
        <w:ind w:left="1985" w:hanging="1985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2C6D66" w:rsidRPr="002C6D66">
        <w:rPr>
          <w:rFonts w:ascii="Arial" w:eastAsiaTheme="minorEastAsia" w:hAnsi="Arial" w:cs="Arial"/>
          <w:b/>
          <w:bCs/>
          <w:sz w:val="24"/>
          <w:lang w:eastAsia="ko-KR"/>
        </w:rPr>
        <w:t>Connected mode RRM measurement framework in NR-U</w:t>
      </w:r>
    </w:p>
    <w:p w:rsidR="007971ED" w:rsidRPr="00EC3D19" w:rsidRDefault="007971ED" w:rsidP="00C749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7971ED" w:rsidRPr="00EC3D19" w:rsidRDefault="007971ED" w:rsidP="007971ED">
      <w:pPr>
        <w:pStyle w:val="1"/>
        <w:numPr>
          <w:ilvl w:val="0"/>
          <w:numId w:val="1"/>
        </w:numPr>
      </w:pPr>
      <w:r w:rsidRPr="00EC3D19">
        <w:t>Introduction</w:t>
      </w:r>
    </w:p>
    <w:p w:rsidR="0064040A" w:rsidRDefault="002E0866" w:rsidP="007971ED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Now 3GPP has</w:t>
      </w:r>
      <w:r w:rsidR="00322E2E" w:rsidRPr="00322E2E">
        <w:rPr>
          <w:rFonts w:eastAsiaTheme="minorEastAsia"/>
          <w:lang w:val="en-US" w:eastAsia="ko-KR"/>
        </w:rPr>
        <w:t xml:space="preserve"> </w:t>
      </w:r>
      <w:r w:rsidR="00086CC1">
        <w:rPr>
          <w:rFonts w:eastAsiaTheme="minorEastAsia" w:hint="eastAsia"/>
          <w:lang w:val="en-US" w:eastAsia="ko-KR"/>
        </w:rPr>
        <w:t xml:space="preserve">started </w:t>
      </w:r>
      <w:r w:rsidR="00322E2E" w:rsidRPr="00322E2E">
        <w:rPr>
          <w:rFonts w:eastAsiaTheme="minorEastAsia"/>
          <w:lang w:val="en-US" w:eastAsia="ko-KR"/>
        </w:rPr>
        <w:t>S</w:t>
      </w:r>
      <w:r w:rsidR="00086CC1">
        <w:rPr>
          <w:rFonts w:eastAsiaTheme="minorEastAsia" w:hint="eastAsia"/>
          <w:lang w:val="en-US" w:eastAsia="ko-KR"/>
        </w:rPr>
        <w:t>tudy Item</w:t>
      </w:r>
      <w:r w:rsidR="00322E2E" w:rsidRPr="00322E2E">
        <w:rPr>
          <w:rFonts w:eastAsiaTheme="minorEastAsia"/>
          <w:lang w:val="en-US" w:eastAsia="ko-KR"/>
        </w:rPr>
        <w:t xml:space="preserve"> on NR-based </w:t>
      </w:r>
      <w:r w:rsidR="004B6BAC">
        <w:rPr>
          <w:rFonts w:eastAsiaTheme="minorEastAsia" w:hint="eastAsia"/>
          <w:lang w:val="en-US" w:eastAsia="ko-KR"/>
        </w:rPr>
        <w:t>a</w:t>
      </w:r>
      <w:r w:rsidR="00322E2E" w:rsidRPr="00322E2E">
        <w:rPr>
          <w:rFonts w:eastAsiaTheme="minorEastAsia"/>
          <w:lang w:val="en-US" w:eastAsia="ko-KR"/>
        </w:rPr>
        <w:t>ccess to Unlicensed Spectrum [1] (NR-U)</w:t>
      </w:r>
      <w:r>
        <w:rPr>
          <w:rFonts w:eastAsiaTheme="minorEastAsia" w:hint="eastAsia"/>
          <w:lang w:val="en-US" w:eastAsia="ko-KR"/>
        </w:rPr>
        <w:t xml:space="preserve"> which</w:t>
      </w:r>
      <w:r w:rsidR="00322E2E" w:rsidRPr="00322E2E">
        <w:rPr>
          <w:rFonts w:eastAsiaTheme="minorEastAsia"/>
          <w:lang w:val="en-US" w:eastAsia="ko-KR"/>
        </w:rPr>
        <w:t xml:space="preserve"> aims to identify and evaluate technical solutions for next generation wireless systems operating on both sub</w:t>
      </w:r>
      <w:r w:rsidR="00BE4962">
        <w:rPr>
          <w:rFonts w:eastAsiaTheme="minorEastAsia" w:hint="eastAsia"/>
          <w:lang w:val="en-US" w:eastAsia="ko-KR"/>
        </w:rPr>
        <w:t xml:space="preserve"> </w:t>
      </w:r>
      <w:r w:rsidR="00322E2E" w:rsidRPr="00322E2E">
        <w:rPr>
          <w:rFonts w:eastAsiaTheme="minorEastAsia"/>
          <w:lang w:val="en-US" w:eastAsia="ko-KR"/>
        </w:rPr>
        <w:t>6</w:t>
      </w:r>
      <w:r w:rsidR="00BE4962">
        <w:rPr>
          <w:rFonts w:eastAsiaTheme="minorEastAsia" w:hint="eastAsia"/>
          <w:lang w:val="en-US" w:eastAsia="ko-KR"/>
        </w:rPr>
        <w:t>GHz</w:t>
      </w:r>
      <w:r w:rsidR="00322E2E" w:rsidRPr="00322E2E">
        <w:rPr>
          <w:rFonts w:eastAsiaTheme="minorEastAsia"/>
          <w:lang w:val="en-US" w:eastAsia="ko-KR"/>
        </w:rPr>
        <w:t xml:space="preserve"> and above</w:t>
      </w:r>
      <w:r w:rsidR="00BE4962">
        <w:rPr>
          <w:rFonts w:eastAsiaTheme="minorEastAsia" w:hint="eastAsia"/>
          <w:lang w:val="en-US" w:eastAsia="ko-KR"/>
        </w:rPr>
        <w:t xml:space="preserve"> </w:t>
      </w:r>
      <w:r w:rsidR="00322E2E" w:rsidRPr="00322E2E">
        <w:rPr>
          <w:rFonts w:eastAsiaTheme="minorEastAsia"/>
          <w:lang w:val="en-US" w:eastAsia="ko-KR"/>
        </w:rPr>
        <w:t>6</w:t>
      </w:r>
      <w:r w:rsidR="00BE4962">
        <w:rPr>
          <w:rFonts w:eastAsiaTheme="minorEastAsia" w:hint="eastAsia"/>
          <w:lang w:val="en-US" w:eastAsia="ko-KR"/>
        </w:rPr>
        <w:t>GHz</w:t>
      </w:r>
      <w:r w:rsidR="00322E2E" w:rsidRPr="00322E2E">
        <w:rPr>
          <w:rFonts w:eastAsiaTheme="minorEastAsia"/>
          <w:lang w:val="en-US" w:eastAsia="ko-KR"/>
        </w:rPr>
        <w:t xml:space="preserve"> unlicensed bands. </w:t>
      </w:r>
    </w:p>
    <w:p w:rsidR="0064040A" w:rsidRDefault="001D45AE" w:rsidP="0064040A">
      <w:pPr>
        <w:rPr>
          <w:lang w:val="en-US" w:eastAsia="zh-CN"/>
        </w:rPr>
      </w:pPr>
      <w:r>
        <w:rPr>
          <w:rFonts w:eastAsiaTheme="minorEastAsia" w:hint="eastAsia"/>
          <w:lang w:val="en-US" w:eastAsia="ko-KR"/>
        </w:rPr>
        <w:t xml:space="preserve">In the previous meeting, RAN2 agreed </w:t>
      </w:r>
      <w:r w:rsidR="0064040A">
        <w:rPr>
          <w:rFonts w:hint="eastAsia"/>
          <w:lang w:val="en-US" w:eastAsia="zh-CN"/>
        </w:rPr>
        <w:t>to support channel occupancy</w:t>
      </w:r>
      <w:r w:rsidR="0064040A">
        <w:rPr>
          <w:rFonts w:eastAsiaTheme="minorEastAsia" w:hint="eastAsia"/>
          <w:lang w:val="en-US" w:eastAsia="ko-KR"/>
        </w:rPr>
        <w:t xml:space="preserve"> and RSSI </w:t>
      </w:r>
      <w:r w:rsidR="0064040A">
        <w:rPr>
          <w:rFonts w:hint="eastAsia"/>
          <w:lang w:val="en-US" w:eastAsia="zh-CN"/>
        </w:rPr>
        <w:t>reporting</w:t>
      </w:r>
      <w:r w:rsidR="0064040A">
        <w:rPr>
          <w:rFonts w:eastAsiaTheme="minorEastAsia" w:hint="eastAsia"/>
          <w:lang w:val="en-US" w:eastAsia="ko-KR"/>
        </w:rPr>
        <w:t xml:space="preserve"> as follows:</w:t>
      </w:r>
      <w:r w:rsidR="0064040A">
        <w:rPr>
          <w:rFonts w:hint="eastAsia"/>
          <w:lang w:val="en-US" w:eastAsia="zh-CN"/>
        </w:rPr>
        <w:t xml:space="preserve"> </w:t>
      </w:r>
    </w:p>
    <w:p w:rsidR="0064040A" w:rsidRDefault="0064040A" w:rsidP="0064040A">
      <w:pPr>
        <w:pStyle w:val="Agreement"/>
        <w:tabs>
          <w:tab w:val="clear" w:pos="1440"/>
          <w:tab w:val="left" w:pos="1260"/>
        </w:tabs>
        <w:spacing w:after="180"/>
        <w:ind w:left="1279" w:hanging="439"/>
        <w:rPr>
          <w:lang w:val="en-US" w:eastAsia="zh-CN"/>
        </w:rPr>
      </w:pPr>
      <w:r>
        <w:rPr>
          <w:rFonts w:ascii="Times New Roman" w:hAnsi="Times New Roman"/>
        </w:rPr>
        <w:t>Channel occupancy and RSSI measurement reporting should be adopted for NR-U if also confirmed by RAN1.</w:t>
      </w:r>
    </w:p>
    <w:tbl>
      <w:tblPr>
        <w:tblStyle w:val="ac"/>
        <w:tblW w:w="7885" w:type="dxa"/>
        <w:jc w:val="center"/>
        <w:tblLayout w:type="fixed"/>
        <w:tblLook w:val="04A0" w:firstRow="1" w:lastRow="0" w:firstColumn="1" w:lastColumn="0" w:noHBand="0" w:noVBand="1"/>
      </w:tblPr>
      <w:tblGrid>
        <w:gridCol w:w="7885"/>
      </w:tblGrid>
      <w:tr w:rsidR="0064040A" w:rsidTr="004943F1">
        <w:trPr>
          <w:jc w:val="center"/>
        </w:trPr>
        <w:tc>
          <w:tcPr>
            <w:tcW w:w="7885" w:type="dxa"/>
          </w:tcPr>
          <w:p w:rsidR="0064040A" w:rsidRDefault="0064040A" w:rsidP="004943F1">
            <w:pPr>
              <w:spacing w:after="0"/>
            </w:pPr>
            <w:r>
              <w:rPr>
                <w:highlight w:val="green"/>
              </w:rPr>
              <w:t>Agreement:</w:t>
            </w:r>
          </w:p>
          <w:p w:rsidR="0064040A" w:rsidRDefault="0064040A" w:rsidP="0064040A">
            <w:pPr>
              <w:spacing w:after="0"/>
              <w:ind w:leftChars="-95" w:left="-190" w:firstLineChars="95" w:firstLine="186"/>
              <w:rPr>
                <w:b/>
                <w:bCs/>
              </w:rPr>
            </w:pPr>
            <w:r>
              <w:rPr>
                <w:b/>
                <w:bCs/>
              </w:rPr>
              <w:t>It is beneficial to support reporting of RSSI</w:t>
            </w:r>
          </w:p>
          <w:p w:rsidR="0064040A" w:rsidRDefault="0064040A" w:rsidP="0064040A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US" w:eastAsia="zh-CN"/>
              </w:rPr>
            </w:pPr>
            <w:r>
              <w:rPr>
                <w:b/>
                <w:bCs/>
              </w:rPr>
              <w:t>FFS: The time and frequency resources on which RSSI is measured</w:t>
            </w:r>
          </w:p>
        </w:tc>
      </w:tr>
    </w:tbl>
    <w:p w:rsidR="0064040A" w:rsidRDefault="0064040A" w:rsidP="0064040A">
      <w:pPr>
        <w:rPr>
          <w:lang w:val="en-US" w:eastAsia="zh-CN"/>
        </w:rPr>
      </w:pPr>
    </w:p>
    <w:p w:rsidR="0065486F" w:rsidRPr="00322E2E" w:rsidRDefault="001D45AE" w:rsidP="0064040A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 t</w:t>
      </w:r>
      <w:r w:rsidR="00322E2E" w:rsidRPr="00322E2E">
        <w:rPr>
          <w:rFonts w:eastAsiaTheme="minorEastAsia"/>
          <w:lang w:val="en-US" w:eastAsia="ko-KR"/>
        </w:rPr>
        <w:t>his contribution</w:t>
      </w:r>
      <w:r>
        <w:rPr>
          <w:rFonts w:eastAsiaTheme="minorEastAsia" w:hint="eastAsia"/>
          <w:lang w:val="en-US" w:eastAsia="ko-KR"/>
        </w:rPr>
        <w:t>, we would like to</w:t>
      </w:r>
      <w:r w:rsidR="00322E2E" w:rsidRPr="00322E2E">
        <w:rPr>
          <w:rFonts w:eastAsiaTheme="minorEastAsia"/>
          <w:lang w:val="en-US" w:eastAsia="ko-KR"/>
        </w:rPr>
        <w:t xml:space="preserve"> discuss the </w:t>
      </w:r>
      <w:r w:rsidR="0064040A">
        <w:rPr>
          <w:rFonts w:eastAsiaTheme="minorEastAsia" w:hint="eastAsia"/>
          <w:lang w:val="en-US" w:eastAsia="ko-KR"/>
        </w:rPr>
        <w:t>overall connected mode mobility in NR-U along with RRM measurement framework.</w:t>
      </w:r>
    </w:p>
    <w:p w:rsidR="00317124" w:rsidRPr="00317124" w:rsidRDefault="00317124" w:rsidP="007971ED">
      <w:pPr>
        <w:jc w:val="both"/>
        <w:rPr>
          <w:rFonts w:eastAsiaTheme="minorEastAsia"/>
          <w:lang w:eastAsia="ko-KR"/>
        </w:rPr>
      </w:pPr>
    </w:p>
    <w:p w:rsidR="000D63DC" w:rsidRDefault="007C4FBC" w:rsidP="00EA22F9">
      <w:pPr>
        <w:pStyle w:val="1"/>
        <w:numPr>
          <w:ilvl w:val="0"/>
          <w:numId w:val="1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Discussion</w:t>
      </w:r>
    </w:p>
    <w:p w:rsidR="00B066C7" w:rsidRDefault="00B066C7" w:rsidP="00B066C7">
      <w:pPr>
        <w:pStyle w:val="2"/>
        <w:keepLines/>
        <w:pBdr>
          <w:top w:val="none" w:sz="0" w:space="3" w:color="auto"/>
          <w:left w:val="none" w:sz="0" w:space="4" w:color="auto"/>
          <w:bottom w:val="none" w:sz="0" w:space="1" w:color="auto"/>
          <w:right w:val="none" w:sz="0" w:space="4" w:color="auto"/>
        </w:pBdr>
        <w:overflowPunct/>
        <w:autoSpaceDE/>
        <w:autoSpaceDN/>
        <w:adjustRightInd/>
        <w:spacing w:before="180" w:after="180"/>
        <w:textAlignment w:val="auto"/>
        <w:rPr>
          <w:rFonts w:eastAsiaTheme="minorEastAsia" w:cs="Times New Roman"/>
          <w:bCs w:val="0"/>
          <w:iCs w:val="0"/>
          <w:sz w:val="32"/>
          <w:szCs w:val="20"/>
          <w:lang w:eastAsia="ko-KR"/>
        </w:rPr>
      </w:pPr>
      <w:r>
        <w:rPr>
          <w:rFonts w:eastAsiaTheme="minorEastAsia" w:cs="Times New Roman" w:hint="eastAsia"/>
          <w:bCs w:val="0"/>
          <w:iCs w:val="0"/>
          <w:sz w:val="32"/>
          <w:szCs w:val="20"/>
          <w:lang w:eastAsia="ko-KR"/>
        </w:rPr>
        <w:t xml:space="preserve">2.1. </w:t>
      </w:r>
      <w:r w:rsidRPr="00B066C7">
        <w:rPr>
          <w:rFonts w:cs="Times New Roman" w:hint="eastAsia"/>
          <w:bCs w:val="0"/>
          <w:iCs w:val="0"/>
          <w:sz w:val="32"/>
          <w:szCs w:val="20"/>
          <w:lang w:eastAsia="zh-CN"/>
        </w:rPr>
        <w:t xml:space="preserve">RRM measurement model </w:t>
      </w:r>
    </w:p>
    <w:p w:rsidR="00593E15" w:rsidRPr="00322E2E" w:rsidRDefault="00593E15" w:rsidP="00593E15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In order to derive cell quality, NR utilizes the below RRM measurement model using SS block and/or CSI-RS signals. TS 38.300 captured the detailed filtering and consolidation methods as follows: </w:t>
      </w:r>
    </w:p>
    <w:p w:rsidR="00B066C7" w:rsidRDefault="00593E15" w:rsidP="00B066C7">
      <w:pPr>
        <w:pStyle w:val="TH"/>
        <w:rPr>
          <w:rFonts w:ascii="Arial Bold" w:hAnsi="Arial Bold"/>
        </w:rPr>
      </w:pPr>
      <w:r>
        <w:object w:dxaOrig="9040" w:dyaOrig="4440">
          <v:shape id="_x0000_i1025" type="#_x0000_t75" style="width:367.95pt;height:181.6pt" o:ole="">
            <v:imagedata r:id="rId9" o:title=""/>
          </v:shape>
          <o:OLEObject Type="Embed" ProgID="Visio.Drawing.11" ShapeID="_x0000_i1025" DrawAspect="Content" ObjectID="_1599643042" r:id="rId10"/>
        </w:object>
      </w:r>
    </w:p>
    <w:p w:rsidR="00B066C7" w:rsidRPr="00593E15" w:rsidRDefault="00B066C7" w:rsidP="00B066C7">
      <w:pPr>
        <w:pStyle w:val="TF"/>
        <w:rPr>
          <w:rFonts w:ascii="Times New Roman" w:eastAsiaTheme="minorEastAsia" w:hAnsi="Times New Roman"/>
          <w:b w:val="0"/>
          <w:bCs/>
          <w:lang w:eastAsia="ko-KR"/>
        </w:rPr>
      </w:pPr>
      <w:r>
        <w:rPr>
          <w:rFonts w:ascii="Times New Roman" w:hAnsi="Times New Roman"/>
          <w:b w:val="0"/>
          <w:bCs/>
        </w:rPr>
        <w:t xml:space="preserve">Figure 1: </w:t>
      </w:r>
      <w:r w:rsidR="00593E15">
        <w:rPr>
          <w:rFonts w:ascii="Times New Roman" w:eastAsiaTheme="minorEastAsia" w:hAnsi="Times New Roman" w:hint="eastAsia"/>
          <w:b w:val="0"/>
          <w:bCs/>
          <w:lang w:eastAsia="ko-KR"/>
        </w:rPr>
        <w:t xml:space="preserve">RRM </w:t>
      </w:r>
      <w:r>
        <w:rPr>
          <w:rFonts w:ascii="Times New Roman" w:hAnsi="Times New Roman"/>
          <w:b w:val="0"/>
          <w:bCs/>
        </w:rPr>
        <w:t>Measurement Model</w:t>
      </w:r>
      <w:r w:rsidR="00593E15">
        <w:rPr>
          <w:rFonts w:ascii="Times New Roman" w:eastAsiaTheme="minorEastAsia" w:hAnsi="Times New Roman" w:hint="eastAsia"/>
          <w:b w:val="0"/>
          <w:bCs/>
          <w:lang w:eastAsia="ko-KR"/>
        </w:rPr>
        <w:t xml:space="preserve"> in NR</w:t>
      </w:r>
    </w:p>
    <w:p w:rsidR="00593E15" w:rsidRDefault="00593E15" w:rsidP="00593E15">
      <w:pPr>
        <w:jc w:val="both"/>
        <w:rPr>
          <w:rFonts w:eastAsiaTheme="minorEastAsia"/>
          <w:lang w:val="en-US" w:eastAsia="ko-KR"/>
        </w:rPr>
      </w:pPr>
      <w:r w:rsidRPr="00593E15">
        <w:rPr>
          <w:rFonts w:eastAsiaTheme="minorEastAsia" w:hint="eastAsia"/>
          <w:lang w:val="en-US" w:eastAsia="ko-KR"/>
        </w:rPr>
        <w:lastRenderedPageBreak/>
        <w:t xml:space="preserve">The above NR RRM model is based on multiple measurements of beams where each beam denotes measurement of </w:t>
      </w:r>
      <w:r>
        <w:rPr>
          <w:rFonts w:eastAsiaTheme="minorEastAsia" w:hint="eastAsia"/>
          <w:lang w:val="en-US" w:eastAsia="ko-KR"/>
        </w:rPr>
        <w:t xml:space="preserve">SS block or CSI-RS. Among </w:t>
      </w:r>
      <w:r w:rsidR="0019468A">
        <w:rPr>
          <w:rFonts w:eastAsiaTheme="minorEastAsia" w:hint="eastAsia"/>
          <w:lang w:val="en-US" w:eastAsia="ko-KR"/>
        </w:rPr>
        <w:t>m</w:t>
      </w:r>
      <w:r w:rsidR="00AE2FBC">
        <w:rPr>
          <w:rFonts w:eastAsiaTheme="minorEastAsia" w:hint="eastAsia"/>
          <w:lang w:val="en-US" w:eastAsia="ko-KR"/>
        </w:rPr>
        <w:t>easured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>‘</w:t>
      </w:r>
      <w:r>
        <w:rPr>
          <w:rFonts w:eastAsiaTheme="minorEastAsia" w:hint="eastAsia"/>
          <w:lang w:val="en-US" w:eastAsia="ko-KR"/>
        </w:rPr>
        <w:t>k</w:t>
      </w:r>
      <w:r>
        <w:rPr>
          <w:rFonts w:eastAsiaTheme="minorEastAsia"/>
          <w:lang w:val="en-US" w:eastAsia="ko-KR"/>
        </w:rPr>
        <w:t>’</w:t>
      </w:r>
      <w:r>
        <w:rPr>
          <w:rFonts w:eastAsiaTheme="minorEastAsia" w:hint="eastAsia"/>
          <w:lang w:val="en-US" w:eastAsia="ko-KR"/>
        </w:rPr>
        <w:t xml:space="preserve"> gNB beams, UE performs per beam L1 filtering which is UE implementation dependent. </w:t>
      </w:r>
    </w:p>
    <w:p w:rsidR="00593E15" w:rsidRDefault="00593E15" w:rsidP="00593E15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After L1 filtering, UE performs cell quality derivation denoted as </w:t>
      </w:r>
      <w:r>
        <w:rPr>
          <w:rFonts w:eastAsiaTheme="minorEastAsia"/>
          <w:lang w:val="en-US" w:eastAsia="ko-KR"/>
        </w:rPr>
        <w:t>‘</w:t>
      </w:r>
      <w:r>
        <w:rPr>
          <w:rFonts w:eastAsiaTheme="minorEastAsia" w:hint="eastAsia"/>
          <w:lang w:val="en-US" w:eastAsia="ko-KR"/>
        </w:rPr>
        <w:t>beam consolidation/ selection</w:t>
      </w:r>
      <w:r>
        <w:rPr>
          <w:rFonts w:eastAsiaTheme="minorEastAsia"/>
          <w:lang w:val="en-US" w:eastAsia="ko-KR"/>
        </w:rPr>
        <w:t>’</w:t>
      </w:r>
      <w:r>
        <w:rPr>
          <w:rFonts w:eastAsiaTheme="minorEastAsia" w:hint="eastAsia"/>
          <w:lang w:val="en-US" w:eastAsia="ko-KR"/>
        </w:rPr>
        <w:t xml:space="preserve"> which derives single cell quality using RRC configured parameters. After such beam consolidation, UE performs L3 filtering for cell quality. </w:t>
      </w:r>
    </w:p>
    <w:p w:rsidR="00593E15" w:rsidRDefault="00593E15" w:rsidP="00593E15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Also UE can perform per-beam L3 filtering to prepare beam reporting using RRC configurations. </w:t>
      </w:r>
    </w:p>
    <w:p w:rsidR="00951958" w:rsidRDefault="00951958" w:rsidP="00593E15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Since the above high-level RRM model works for small or large </w:t>
      </w:r>
      <w:r>
        <w:rPr>
          <w:rFonts w:eastAsiaTheme="minorEastAsia"/>
          <w:lang w:val="en-US" w:eastAsia="ko-KR"/>
        </w:rPr>
        <w:t>number</w:t>
      </w:r>
      <w:r>
        <w:rPr>
          <w:rFonts w:eastAsiaTheme="minorEastAsia" w:hint="eastAsia"/>
          <w:lang w:val="en-US" w:eastAsia="ko-KR"/>
        </w:rPr>
        <w:t xml:space="preserve"> of beams (RSs), we propose to reuse the above NR RRM model in NR-U. </w:t>
      </w:r>
    </w:p>
    <w:p w:rsidR="00951958" w:rsidRDefault="00951958" w:rsidP="00951958">
      <w:pPr>
        <w:rPr>
          <w:b/>
          <w:bCs/>
          <w:szCs w:val="22"/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szCs w:val="22"/>
          <w:lang w:val="en-US" w:eastAsia="ko-KR"/>
        </w:rPr>
        <w:t>1</w:t>
      </w:r>
      <w:r>
        <w:rPr>
          <w:rFonts w:ascii="바탕" w:eastAsia="바탕" w:hAnsi="바탕" w:cs="바탕" w:hint="eastAsia"/>
          <w:b/>
          <w:bCs/>
          <w:szCs w:val="22"/>
          <w:lang w:val="en-US" w:eastAsia="zh-CN"/>
        </w:rPr>
        <w:t>：</w:t>
      </w:r>
      <w:r>
        <w:rPr>
          <w:rFonts w:eastAsia="SimSun" w:hint="eastAsia"/>
          <w:b/>
          <w:bCs/>
          <w:lang w:val="en-US" w:eastAsia="zh-CN"/>
        </w:rPr>
        <w:t>NR</w:t>
      </w:r>
      <w:r>
        <w:rPr>
          <w:rFonts w:eastAsiaTheme="minorEastAsia" w:hint="eastAsia"/>
          <w:b/>
          <w:bCs/>
          <w:lang w:val="en-US" w:eastAsia="ko-KR"/>
        </w:rPr>
        <w:t xml:space="preserve"> RRM model</w:t>
      </w:r>
      <w:r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ko-KR"/>
        </w:rPr>
        <w:t>is</w:t>
      </w:r>
      <w:r>
        <w:rPr>
          <w:rFonts w:eastAsia="SimSun" w:hint="eastAsia"/>
          <w:b/>
          <w:bCs/>
          <w:lang w:val="en-US" w:eastAsia="zh-CN"/>
        </w:rPr>
        <w:t xml:space="preserve"> reused for NR-U</w:t>
      </w:r>
      <w:r>
        <w:rPr>
          <w:rFonts w:hint="eastAsia"/>
          <w:b/>
          <w:bCs/>
          <w:szCs w:val="22"/>
          <w:lang w:val="en-US" w:eastAsia="zh-CN"/>
        </w:rPr>
        <w:t>.</w:t>
      </w:r>
    </w:p>
    <w:p w:rsidR="00593E15" w:rsidRDefault="00593E15" w:rsidP="00593E15">
      <w:pPr>
        <w:jc w:val="both"/>
        <w:rPr>
          <w:rFonts w:eastAsiaTheme="minorEastAsia"/>
          <w:lang w:val="en-US" w:eastAsia="ko-KR"/>
        </w:rPr>
      </w:pPr>
    </w:p>
    <w:p w:rsidR="00951958" w:rsidRDefault="00951958" w:rsidP="00951958">
      <w:pPr>
        <w:pStyle w:val="2"/>
        <w:keepLines/>
        <w:pBdr>
          <w:top w:val="none" w:sz="0" w:space="3" w:color="auto"/>
          <w:left w:val="none" w:sz="0" w:space="4" w:color="auto"/>
          <w:bottom w:val="none" w:sz="0" w:space="1" w:color="auto"/>
          <w:right w:val="none" w:sz="0" w:space="4" w:color="auto"/>
        </w:pBdr>
        <w:overflowPunct/>
        <w:autoSpaceDE/>
        <w:autoSpaceDN/>
        <w:adjustRightInd/>
        <w:spacing w:before="180" w:after="180"/>
        <w:textAlignment w:val="auto"/>
        <w:rPr>
          <w:rFonts w:eastAsiaTheme="minorEastAsia" w:cs="Times New Roman"/>
          <w:bCs w:val="0"/>
          <w:iCs w:val="0"/>
          <w:sz w:val="32"/>
          <w:szCs w:val="20"/>
          <w:lang w:eastAsia="ko-KR"/>
        </w:rPr>
      </w:pPr>
      <w:r>
        <w:rPr>
          <w:rFonts w:eastAsiaTheme="minorEastAsia" w:cs="Times New Roman" w:hint="eastAsia"/>
          <w:bCs w:val="0"/>
          <w:iCs w:val="0"/>
          <w:sz w:val="32"/>
          <w:szCs w:val="20"/>
          <w:lang w:eastAsia="ko-KR"/>
        </w:rPr>
        <w:t>2.2. LBT failure on RRM measurement</w:t>
      </w:r>
      <w:r w:rsidRPr="00B066C7">
        <w:rPr>
          <w:rFonts w:cs="Times New Roman" w:hint="eastAsia"/>
          <w:bCs w:val="0"/>
          <w:iCs w:val="0"/>
          <w:sz w:val="32"/>
          <w:szCs w:val="20"/>
          <w:lang w:eastAsia="zh-CN"/>
        </w:rPr>
        <w:t xml:space="preserve"> </w:t>
      </w:r>
    </w:p>
    <w:p w:rsidR="00330B29" w:rsidRDefault="00593E15" w:rsidP="00593E15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In case of NR-U, measurement of each beam itself has a challenge </w:t>
      </w:r>
      <w:r w:rsidR="00951958">
        <w:rPr>
          <w:rFonts w:eastAsiaTheme="minorEastAsia" w:hint="eastAsia"/>
          <w:lang w:val="en-US" w:eastAsia="ko-KR"/>
        </w:rPr>
        <w:t>because each RS transmission needs to overcome LBT</w:t>
      </w:r>
      <w:r w:rsidR="001355F1">
        <w:rPr>
          <w:rFonts w:eastAsiaTheme="minorEastAsia" w:hint="eastAsia"/>
          <w:lang w:val="en-US" w:eastAsia="ko-KR"/>
        </w:rPr>
        <w:t xml:space="preserve"> and other interference</w:t>
      </w:r>
      <w:r>
        <w:rPr>
          <w:rFonts w:eastAsiaTheme="minorEastAsia" w:hint="eastAsia"/>
          <w:lang w:val="en-US" w:eastAsia="ko-KR"/>
        </w:rPr>
        <w:t xml:space="preserve">. </w:t>
      </w:r>
      <w:r w:rsidR="00330B29">
        <w:rPr>
          <w:rFonts w:eastAsiaTheme="minorEastAsia" w:hint="eastAsia"/>
          <w:lang w:val="en-US" w:eastAsia="ko-KR"/>
        </w:rPr>
        <w:t xml:space="preserve">In order to overcome such LBT, </w:t>
      </w:r>
      <w:r>
        <w:rPr>
          <w:rFonts w:eastAsiaTheme="minorEastAsia" w:hint="eastAsia"/>
          <w:lang w:val="en-US" w:eastAsia="ko-KR"/>
        </w:rPr>
        <w:t xml:space="preserve">RS design </w:t>
      </w:r>
      <w:r>
        <w:rPr>
          <w:rFonts w:eastAsiaTheme="minorEastAsia"/>
          <w:lang w:val="en-US" w:eastAsia="ko-KR"/>
        </w:rPr>
        <w:t>itself</w:t>
      </w:r>
      <w:r>
        <w:rPr>
          <w:rFonts w:eastAsiaTheme="minorEastAsia" w:hint="eastAsia"/>
          <w:lang w:val="en-US" w:eastAsia="ko-KR"/>
        </w:rPr>
        <w:t xml:space="preserve"> might be changed</w:t>
      </w:r>
      <w:r w:rsidR="00330B29">
        <w:rPr>
          <w:rFonts w:eastAsiaTheme="minorEastAsia" w:hint="eastAsia"/>
          <w:lang w:val="en-US" w:eastAsia="ko-KR"/>
        </w:rPr>
        <w:t xml:space="preserve"> compared with NR</w:t>
      </w:r>
      <w:r>
        <w:rPr>
          <w:rFonts w:eastAsiaTheme="minorEastAsia" w:hint="eastAsia"/>
          <w:lang w:val="en-US" w:eastAsia="ko-KR"/>
        </w:rPr>
        <w:t>, and/or measurement duration/window might also</w:t>
      </w:r>
      <w:r w:rsidR="00330B29">
        <w:rPr>
          <w:rFonts w:eastAsiaTheme="minorEastAsia" w:hint="eastAsia"/>
          <w:lang w:val="en-US" w:eastAsia="ko-KR"/>
        </w:rPr>
        <w:t xml:space="preserve"> need to</w:t>
      </w:r>
      <w:r>
        <w:rPr>
          <w:rFonts w:eastAsiaTheme="minorEastAsia" w:hint="eastAsia"/>
          <w:lang w:val="en-US" w:eastAsia="ko-KR"/>
        </w:rPr>
        <w:t xml:space="preserve"> be changed. </w:t>
      </w:r>
    </w:p>
    <w:p w:rsidR="00951958" w:rsidRPr="00951958" w:rsidRDefault="00330B29" w:rsidP="00593E15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Due to the shared medium, NR-U UE will experience</w:t>
      </w:r>
      <w:r w:rsidR="00951958" w:rsidRPr="00951958">
        <w:rPr>
          <w:rFonts w:eastAsiaTheme="minorEastAsia" w:hint="eastAsia"/>
          <w:lang w:val="en-US" w:eastAsia="ko-KR"/>
        </w:rPr>
        <w:t xml:space="preserve"> delayed or missed RS </w:t>
      </w:r>
      <w:r w:rsidR="00951958" w:rsidRPr="00951958">
        <w:rPr>
          <w:rFonts w:eastAsiaTheme="minorEastAsia"/>
          <w:lang w:val="en-US" w:eastAsia="ko-KR"/>
        </w:rPr>
        <w:t>transmission</w:t>
      </w:r>
      <w:r w:rsidR="00951958" w:rsidRPr="00951958">
        <w:rPr>
          <w:rFonts w:eastAsiaTheme="minorEastAsia" w:hint="eastAsia"/>
          <w:lang w:val="en-US" w:eastAsia="ko-KR"/>
        </w:rPr>
        <w:t xml:space="preserve"> due to LBT and other channel interference. </w:t>
      </w:r>
      <w:r w:rsidR="003B6AEB">
        <w:rPr>
          <w:rFonts w:eastAsiaTheme="minorEastAsia" w:hint="eastAsia"/>
          <w:lang w:val="en-US" w:eastAsia="ko-KR"/>
        </w:rPr>
        <w:t>Considering the above RRM model and beam quality measurement, t</w:t>
      </w:r>
      <w:r w:rsidR="00951958" w:rsidRPr="00951958">
        <w:rPr>
          <w:rFonts w:eastAsiaTheme="minorEastAsia" w:hint="eastAsia"/>
          <w:lang w:val="en-US" w:eastAsia="ko-KR"/>
        </w:rPr>
        <w:t xml:space="preserve">he real problem is whether NR-U UE can distinguish measurement of missing RS due to LBT failure and measurement of transmitted RS with poor channel quality. </w:t>
      </w:r>
    </w:p>
    <w:p w:rsidR="00B066C7" w:rsidRDefault="00951958" w:rsidP="00D74CE8">
      <w:pPr>
        <w:jc w:val="both"/>
        <w:rPr>
          <w:rFonts w:eastAsia="SimSun"/>
          <w:szCs w:val="22"/>
          <w:lang w:val="en-US" w:eastAsia="zh-CN"/>
        </w:rPr>
      </w:pPr>
      <w:r w:rsidRPr="00951958">
        <w:rPr>
          <w:rFonts w:eastAsiaTheme="minorEastAsia" w:hint="eastAsia"/>
          <w:lang w:val="en-US" w:eastAsia="ko-KR"/>
        </w:rPr>
        <w:t>In LTE, even if the RS is not detected, higher layer didn</w:t>
      </w:r>
      <w:r w:rsidRPr="00951958">
        <w:rPr>
          <w:rFonts w:eastAsiaTheme="minorEastAsia"/>
          <w:lang w:val="en-US" w:eastAsia="ko-KR"/>
        </w:rPr>
        <w:t>’</w:t>
      </w:r>
      <w:r w:rsidRPr="00951958">
        <w:rPr>
          <w:rFonts w:eastAsiaTheme="minorEastAsia" w:hint="eastAsia"/>
          <w:lang w:val="en-US" w:eastAsia="ko-KR"/>
        </w:rPr>
        <w:t xml:space="preserve">t </w:t>
      </w:r>
      <w:r w:rsidR="00D74CE8">
        <w:rPr>
          <w:rFonts w:eastAsiaTheme="minorEastAsia" w:hint="eastAsia"/>
          <w:lang w:val="en-US" w:eastAsia="ko-KR"/>
        </w:rPr>
        <w:t>consider</w:t>
      </w:r>
      <w:r w:rsidRPr="00951958">
        <w:rPr>
          <w:rFonts w:eastAsiaTheme="minorEastAsia" w:hint="eastAsia"/>
          <w:lang w:val="en-US" w:eastAsia="ko-KR"/>
        </w:rPr>
        <w:t xml:space="preserve"> how to handle such missed sample.</w:t>
      </w:r>
      <w:r w:rsidR="00D74CE8">
        <w:rPr>
          <w:rFonts w:eastAsiaTheme="minorEastAsia" w:hint="eastAsia"/>
          <w:lang w:val="en-US" w:eastAsia="ko-KR"/>
        </w:rPr>
        <w:t xml:space="preserve"> So we</w:t>
      </w:r>
      <w:r w:rsidR="00B066C7">
        <w:rPr>
          <w:rFonts w:eastAsia="SimSun" w:hint="eastAsia"/>
          <w:lang w:val="en-US" w:eastAsia="zh-CN"/>
        </w:rPr>
        <w:t xml:space="preserve"> propose t</w:t>
      </w:r>
      <w:r w:rsidR="00D74CE8">
        <w:rPr>
          <w:rFonts w:eastAsiaTheme="minorEastAsia" w:hint="eastAsia"/>
          <w:lang w:val="en-US" w:eastAsia="ko-KR"/>
        </w:rPr>
        <w:t xml:space="preserve">hat LBT failure </w:t>
      </w:r>
      <w:r w:rsidR="00B828DA">
        <w:rPr>
          <w:rFonts w:eastAsiaTheme="minorEastAsia" w:hint="eastAsia"/>
          <w:lang w:val="en-US" w:eastAsia="ko-KR"/>
        </w:rPr>
        <w:t xml:space="preserve">does not need to be reflected on </w:t>
      </w:r>
      <w:r w:rsidR="00D74CE8">
        <w:rPr>
          <w:rFonts w:eastAsiaTheme="minorEastAsia" w:hint="eastAsia"/>
          <w:lang w:val="en-US" w:eastAsia="ko-KR"/>
        </w:rPr>
        <w:t>the RRM model</w:t>
      </w:r>
      <w:r w:rsidR="00B066C7">
        <w:rPr>
          <w:rFonts w:eastAsia="SimSun" w:hint="eastAsia"/>
          <w:szCs w:val="22"/>
          <w:lang w:val="en-US" w:eastAsia="zh-CN"/>
        </w:rPr>
        <w:t xml:space="preserve"> o</w:t>
      </w:r>
      <w:r w:rsidR="00B066C7">
        <w:rPr>
          <w:rFonts w:eastAsia="SimSun" w:hint="eastAsia"/>
          <w:lang w:val="en-US" w:eastAsia="zh-CN"/>
        </w:rPr>
        <w:t>f NR</w:t>
      </w:r>
      <w:r w:rsidR="00D74CE8">
        <w:rPr>
          <w:rFonts w:eastAsiaTheme="minorEastAsia" w:hint="eastAsia"/>
          <w:lang w:val="en-US" w:eastAsia="ko-KR"/>
        </w:rPr>
        <w:t>-U</w:t>
      </w:r>
      <w:r w:rsidR="00B066C7">
        <w:rPr>
          <w:rFonts w:eastAsia="SimSun" w:hint="eastAsia"/>
          <w:lang w:val="en-US" w:eastAsia="zh-CN"/>
        </w:rPr>
        <w:t>.</w:t>
      </w:r>
    </w:p>
    <w:p w:rsidR="00B066C7" w:rsidRDefault="00B066C7" w:rsidP="00B066C7">
      <w:pPr>
        <w:rPr>
          <w:b/>
          <w:bCs/>
          <w:szCs w:val="22"/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>Proposal 2</w:t>
      </w:r>
      <w:r>
        <w:rPr>
          <w:rFonts w:ascii="바탕" w:eastAsia="바탕" w:hAnsi="바탕" w:cs="바탕" w:hint="eastAsia"/>
          <w:b/>
          <w:bCs/>
          <w:szCs w:val="22"/>
          <w:lang w:val="en-US" w:eastAsia="zh-CN"/>
        </w:rPr>
        <w:t>：</w:t>
      </w:r>
      <w:r>
        <w:rPr>
          <w:rFonts w:eastAsia="SimSun" w:hint="eastAsia"/>
          <w:b/>
          <w:bCs/>
          <w:lang w:val="en-US" w:eastAsia="zh-CN"/>
        </w:rPr>
        <w:t>L</w:t>
      </w:r>
      <w:r w:rsidR="00D74CE8">
        <w:rPr>
          <w:rFonts w:eastAsiaTheme="minorEastAsia" w:hint="eastAsia"/>
          <w:b/>
          <w:bCs/>
          <w:lang w:val="en-US" w:eastAsia="ko-KR"/>
        </w:rPr>
        <w:t xml:space="preserve">BT failure is not </w:t>
      </w:r>
      <w:r w:rsidR="00C60E65">
        <w:rPr>
          <w:rFonts w:eastAsiaTheme="minorEastAsia" w:hint="eastAsia"/>
          <w:b/>
          <w:bCs/>
          <w:lang w:val="en-US" w:eastAsia="ko-KR"/>
        </w:rPr>
        <w:t xml:space="preserve">reflected on </w:t>
      </w:r>
      <w:r w:rsidR="00765B90">
        <w:rPr>
          <w:rFonts w:eastAsiaTheme="minorEastAsia" w:hint="eastAsia"/>
          <w:b/>
          <w:bCs/>
          <w:lang w:val="en-US" w:eastAsia="ko-KR"/>
        </w:rPr>
        <w:t xml:space="preserve">the </w:t>
      </w:r>
      <w:r w:rsidR="00D74CE8">
        <w:rPr>
          <w:rFonts w:eastAsiaTheme="minorEastAsia" w:hint="eastAsia"/>
          <w:b/>
          <w:bCs/>
          <w:lang w:val="en-US" w:eastAsia="ko-KR"/>
        </w:rPr>
        <w:t xml:space="preserve">RRM model of </w:t>
      </w:r>
      <w:r>
        <w:rPr>
          <w:rFonts w:eastAsia="SimSun" w:hint="eastAsia"/>
          <w:b/>
          <w:bCs/>
          <w:lang w:val="en-US" w:eastAsia="zh-CN"/>
        </w:rPr>
        <w:t>NR-U</w:t>
      </w:r>
      <w:r>
        <w:rPr>
          <w:rFonts w:hint="eastAsia"/>
          <w:b/>
          <w:bCs/>
          <w:szCs w:val="22"/>
          <w:lang w:val="en-US" w:eastAsia="zh-CN"/>
        </w:rPr>
        <w:t>.</w:t>
      </w:r>
    </w:p>
    <w:p w:rsidR="008D797F" w:rsidRDefault="008D797F" w:rsidP="008D797F">
      <w:pPr>
        <w:jc w:val="both"/>
        <w:rPr>
          <w:rFonts w:eastAsiaTheme="minorEastAsia"/>
          <w:lang w:val="en-US" w:eastAsia="ko-KR"/>
        </w:rPr>
      </w:pPr>
    </w:p>
    <w:p w:rsidR="008D797F" w:rsidRPr="008D797F" w:rsidRDefault="008D797F" w:rsidP="008D797F">
      <w:pPr>
        <w:pStyle w:val="2"/>
        <w:keepLines/>
        <w:pBdr>
          <w:top w:val="none" w:sz="0" w:space="3" w:color="auto"/>
          <w:left w:val="none" w:sz="0" w:space="4" w:color="auto"/>
          <w:bottom w:val="none" w:sz="0" w:space="1" w:color="auto"/>
          <w:right w:val="none" w:sz="0" w:space="4" w:color="auto"/>
        </w:pBdr>
        <w:overflowPunct/>
        <w:autoSpaceDE/>
        <w:autoSpaceDN/>
        <w:adjustRightInd/>
        <w:spacing w:before="180" w:after="180"/>
        <w:textAlignment w:val="auto"/>
        <w:rPr>
          <w:rFonts w:eastAsiaTheme="minorEastAsia" w:cs="Times New Roman"/>
          <w:bCs w:val="0"/>
          <w:iCs w:val="0"/>
          <w:sz w:val="32"/>
          <w:szCs w:val="20"/>
          <w:lang w:eastAsia="ko-KR"/>
        </w:rPr>
      </w:pPr>
      <w:r>
        <w:rPr>
          <w:rFonts w:eastAsiaTheme="minorEastAsia" w:cs="Times New Roman" w:hint="eastAsia"/>
          <w:bCs w:val="0"/>
          <w:iCs w:val="0"/>
          <w:sz w:val="32"/>
          <w:szCs w:val="20"/>
          <w:lang w:eastAsia="ko-KR"/>
        </w:rPr>
        <w:t>2.3. RRM measurement</w:t>
      </w:r>
      <w:r w:rsidRPr="00B066C7">
        <w:rPr>
          <w:rFonts w:cs="Times New Roman" w:hint="eastAsia"/>
          <w:bCs w:val="0"/>
          <w:iCs w:val="0"/>
          <w:sz w:val="32"/>
          <w:szCs w:val="20"/>
          <w:lang w:eastAsia="zh-CN"/>
        </w:rPr>
        <w:t xml:space="preserve"> </w:t>
      </w:r>
      <w:r>
        <w:rPr>
          <w:rFonts w:eastAsiaTheme="minorEastAsia" w:cs="Times New Roman" w:hint="eastAsia"/>
          <w:bCs w:val="0"/>
          <w:iCs w:val="0"/>
          <w:sz w:val="32"/>
          <w:szCs w:val="20"/>
          <w:lang w:eastAsia="ko-KR"/>
        </w:rPr>
        <w:t>report and triggering events</w:t>
      </w:r>
    </w:p>
    <w:p w:rsidR="008D797F" w:rsidRDefault="008D797F" w:rsidP="008D797F">
      <w:pPr>
        <w:jc w:val="both"/>
        <w:rPr>
          <w:rFonts w:eastAsiaTheme="minorEastAsia"/>
          <w:szCs w:val="22"/>
          <w:lang w:val="en-US" w:eastAsia="ko-KR"/>
        </w:rPr>
      </w:pPr>
      <w:r>
        <w:rPr>
          <w:rFonts w:eastAsiaTheme="minorEastAsia" w:hint="eastAsia"/>
          <w:szCs w:val="22"/>
          <w:lang w:val="en-US" w:eastAsia="ko-KR"/>
        </w:rPr>
        <w:t>NR-U can consider</w:t>
      </w:r>
      <w:r>
        <w:rPr>
          <w:rFonts w:eastAsia="SimSun" w:hint="eastAsia"/>
          <w:szCs w:val="22"/>
          <w:lang w:val="en-US" w:eastAsia="zh-CN"/>
        </w:rPr>
        <w:t xml:space="preserve"> RSRP, RSRQ, RSSI and channel occupancy </w:t>
      </w:r>
      <w:r>
        <w:rPr>
          <w:rFonts w:eastAsiaTheme="minorEastAsia" w:hint="eastAsia"/>
          <w:szCs w:val="22"/>
          <w:lang w:val="en-US" w:eastAsia="ko-KR"/>
        </w:rPr>
        <w:t>for measurement reporting</w:t>
      </w:r>
      <w:r>
        <w:rPr>
          <w:rFonts w:eastAsia="SimSun" w:hint="eastAsia"/>
          <w:szCs w:val="22"/>
          <w:lang w:val="en-US" w:eastAsia="zh-CN"/>
        </w:rPr>
        <w:t xml:space="preserve">. </w:t>
      </w:r>
    </w:p>
    <w:p w:rsidR="008D797F" w:rsidRPr="008D797F" w:rsidRDefault="008D797F" w:rsidP="008D797F">
      <w:pPr>
        <w:jc w:val="both"/>
        <w:rPr>
          <w:rFonts w:eastAsiaTheme="minorEastAsia"/>
          <w:szCs w:val="22"/>
          <w:lang w:val="en-US" w:eastAsia="ko-KR"/>
        </w:rPr>
      </w:pPr>
      <w:r>
        <w:rPr>
          <w:rFonts w:eastAsiaTheme="minorEastAsia" w:hint="eastAsia"/>
          <w:szCs w:val="22"/>
          <w:lang w:val="en-US" w:eastAsia="ko-KR"/>
        </w:rPr>
        <w:t>Unlike channel quality of RSRP, RSRQ, and RSSI, channel occupancy reflects the l</w:t>
      </w:r>
      <w:r w:rsidRPr="008D797F">
        <w:rPr>
          <w:rFonts w:eastAsiaTheme="minorEastAsia"/>
          <w:szCs w:val="22"/>
          <w:lang w:val="en-US" w:eastAsia="ko-KR"/>
        </w:rPr>
        <w:t>oad of the unlicensed channel</w:t>
      </w:r>
      <w:r>
        <w:rPr>
          <w:rFonts w:eastAsiaTheme="minorEastAsia" w:hint="eastAsia"/>
          <w:szCs w:val="22"/>
          <w:lang w:val="en-US" w:eastAsia="ko-KR"/>
        </w:rPr>
        <w:t>. Such channel occupancy</w:t>
      </w:r>
      <w:r w:rsidRPr="008D797F">
        <w:rPr>
          <w:rFonts w:eastAsiaTheme="minorEastAsia"/>
          <w:szCs w:val="22"/>
          <w:lang w:val="en-US" w:eastAsia="ko-KR"/>
        </w:rPr>
        <w:t xml:space="preserve"> is extremely difficult to predict and we are not sure the unlicensed channel load would increase ‘linearly’ like path-loss</w:t>
      </w:r>
      <w:r>
        <w:rPr>
          <w:rFonts w:eastAsiaTheme="minorEastAsia" w:hint="eastAsia"/>
          <w:szCs w:val="22"/>
          <w:lang w:val="en-US" w:eastAsia="ko-KR"/>
        </w:rPr>
        <w:t xml:space="preserve">. LTE-LAA, </w:t>
      </w:r>
      <w:proofErr w:type="gramStart"/>
      <w:r>
        <w:rPr>
          <w:rFonts w:eastAsiaTheme="minorEastAsia" w:hint="eastAsia"/>
          <w:szCs w:val="22"/>
          <w:lang w:val="en-US" w:eastAsia="ko-KR"/>
        </w:rPr>
        <w:t>Wi-</w:t>
      </w:r>
      <w:proofErr w:type="gramEnd"/>
      <w:r>
        <w:rPr>
          <w:rFonts w:eastAsiaTheme="minorEastAsia" w:hint="eastAsia"/>
          <w:szCs w:val="22"/>
          <w:lang w:val="en-US" w:eastAsia="ko-KR"/>
        </w:rPr>
        <w:t>Fi, Bluetooth devices will transmit their buffer stored information at every time they succeed on</w:t>
      </w:r>
      <w:r w:rsidRPr="008D797F">
        <w:rPr>
          <w:rFonts w:eastAsiaTheme="minorEastAsia"/>
          <w:szCs w:val="22"/>
          <w:lang w:val="en-US" w:eastAsia="ko-KR"/>
        </w:rPr>
        <w:t xml:space="preserve"> LBT.</w:t>
      </w:r>
      <w:r>
        <w:rPr>
          <w:rFonts w:eastAsiaTheme="minorEastAsia" w:hint="eastAsia"/>
          <w:szCs w:val="22"/>
          <w:lang w:val="en-US" w:eastAsia="ko-KR"/>
        </w:rPr>
        <w:t xml:space="preserve"> We believe that th</w:t>
      </w:r>
      <w:r w:rsidRPr="008D797F">
        <w:rPr>
          <w:rFonts w:eastAsiaTheme="minorEastAsia"/>
          <w:szCs w:val="22"/>
          <w:lang w:val="en-US" w:eastAsia="ko-KR"/>
        </w:rPr>
        <w:t>ere would be no possible measurement which can predict such transmission to happen</w:t>
      </w:r>
      <w:r w:rsidR="00827F3B">
        <w:rPr>
          <w:rFonts w:eastAsiaTheme="minorEastAsia" w:hint="eastAsia"/>
          <w:szCs w:val="22"/>
          <w:lang w:val="en-US" w:eastAsia="ko-KR"/>
        </w:rPr>
        <w:t xml:space="preserve"> or when such transmission will stop. Therefore, we propose not to use the channel occupancy for triggering measurement report.</w:t>
      </w:r>
    </w:p>
    <w:p w:rsidR="00827F3B" w:rsidRPr="00827F3B" w:rsidRDefault="00827F3B" w:rsidP="00827F3B">
      <w:pPr>
        <w:rPr>
          <w:rFonts w:eastAsiaTheme="minorEastAsia"/>
          <w:b/>
          <w:bCs/>
          <w:szCs w:val="22"/>
          <w:lang w:val="en-US" w:eastAsia="ko-KR"/>
        </w:rPr>
      </w:pPr>
      <w:r>
        <w:rPr>
          <w:rFonts w:hint="eastAsia"/>
          <w:b/>
          <w:bCs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szCs w:val="22"/>
          <w:lang w:val="en-US" w:eastAsia="ko-KR"/>
        </w:rPr>
        <w:t>3</w:t>
      </w:r>
      <w:r>
        <w:rPr>
          <w:rFonts w:ascii="바탕" w:eastAsia="바탕" w:hAnsi="바탕" w:cs="바탕" w:hint="eastAsia"/>
          <w:b/>
          <w:bCs/>
          <w:szCs w:val="22"/>
          <w:lang w:val="en-US" w:eastAsia="zh-CN"/>
        </w:rPr>
        <w:t>：</w:t>
      </w:r>
      <w:r w:rsidR="00967255">
        <w:rPr>
          <w:rFonts w:eastAsiaTheme="minorEastAsia" w:hint="eastAsia"/>
          <w:b/>
          <w:bCs/>
          <w:lang w:val="en-US" w:eastAsia="ko-KR"/>
        </w:rPr>
        <w:t>Due to the un-predictability</w:t>
      </w:r>
      <w:r>
        <w:rPr>
          <w:rFonts w:eastAsiaTheme="minorEastAsia" w:hint="eastAsia"/>
          <w:b/>
          <w:bCs/>
          <w:lang w:val="en-US" w:eastAsia="ko-KR"/>
        </w:rPr>
        <w:t xml:space="preserve"> and non-linear aspect of unlicensed channel load, channel occupancy is not supported </w:t>
      </w:r>
      <w:r w:rsidR="00BC284F">
        <w:rPr>
          <w:rFonts w:eastAsiaTheme="minorEastAsia" w:hint="eastAsia"/>
          <w:b/>
          <w:bCs/>
          <w:lang w:val="en-US" w:eastAsia="ko-KR"/>
        </w:rPr>
        <w:t xml:space="preserve">as a </w:t>
      </w:r>
      <w:r>
        <w:rPr>
          <w:rFonts w:eastAsiaTheme="minorEastAsia" w:hint="eastAsia"/>
          <w:b/>
          <w:bCs/>
          <w:lang w:val="en-US" w:eastAsia="ko-KR"/>
        </w:rPr>
        <w:t>measurement</w:t>
      </w:r>
      <w:r w:rsidR="00F20448">
        <w:rPr>
          <w:rFonts w:eastAsiaTheme="minorEastAsia" w:hint="eastAsia"/>
          <w:b/>
          <w:bCs/>
          <w:lang w:val="en-US" w:eastAsia="ko-KR"/>
        </w:rPr>
        <w:t xml:space="preserve"> report</w:t>
      </w:r>
      <w:r>
        <w:rPr>
          <w:rFonts w:eastAsiaTheme="minorEastAsia" w:hint="eastAsia"/>
          <w:b/>
          <w:bCs/>
          <w:lang w:val="en-US" w:eastAsia="ko-KR"/>
        </w:rPr>
        <w:t xml:space="preserve"> triggering metric.</w:t>
      </w:r>
    </w:p>
    <w:p w:rsidR="00B066C7" w:rsidRPr="00827F3B" w:rsidRDefault="00B066C7" w:rsidP="00B066C7">
      <w:pPr>
        <w:rPr>
          <w:rFonts w:eastAsiaTheme="minorEastAsia"/>
          <w:lang w:val="en-US" w:eastAsia="ko-KR"/>
        </w:rPr>
      </w:pPr>
    </w:p>
    <w:p w:rsidR="00FD1D36" w:rsidRPr="00740447" w:rsidRDefault="00FD1D36" w:rsidP="00740447">
      <w:pPr>
        <w:jc w:val="both"/>
        <w:rPr>
          <w:rFonts w:eastAsiaTheme="minorEastAsia"/>
          <w:b/>
          <w:lang w:eastAsia="ko-KR"/>
        </w:rPr>
      </w:pPr>
    </w:p>
    <w:p w:rsidR="007971ED" w:rsidRDefault="007971ED" w:rsidP="007971ED">
      <w:pPr>
        <w:pStyle w:val="1"/>
        <w:numPr>
          <w:ilvl w:val="0"/>
          <w:numId w:val="2"/>
        </w:numPr>
        <w:pBdr>
          <w:top w:val="single" w:sz="12" w:space="4" w:color="auto"/>
        </w:pBdr>
      </w:pPr>
      <w:r>
        <w:t>Conclusion</w:t>
      </w:r>
    </w:p>
    <w:p w:rsidR="007971ED" w:rsidRDefault="007971ED" w:rsidP="007971ED">
      <w:pPr>
        <w:rPr>
          <w:rFonts w:eastAsiaTheme="minorEastAsia"/>
          <w:lang w:eastAsia="ko-KR"/>
        </w:rPr>
      </w:pPr>
      <w:r>
        <w:t>Based on the above, RAN2 is requested to discuss and if possible agree on the following</w:t>
      </w:r>
      <w:r w:rsidR="00C65CB1">
        <w:rPr>
          <w:rFonts w:eastAsiaTheme="minorEastAsia" w:hint="eastAsia"/>
          <w:lang w:eastAsia="ko-KR"/>
        </w:rPr>
        <w:t xml:space="preserve"> </w:t>
      </w:r>
      <w:r w:rsidR="00A4196F">
        <w:t>proposal</w:t>
      </w:r>
      <w:r>
        <w:t>:</w:t>
      </w:r>
    </w:p>
    <w:p w:rsidR="008D797F" w:rsidRDefault="008D797F" w:rsidP="008D797F">
      <w:pPr>
        <w:rPr>
          <w:b/>
          <w:bCs/>
          <w:szCs w:val="22"/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szCs w:val="22"/>
          <w:lang w:val="en-US" w:eastAsia="ko-KR"/>
        </w:rPr>
        <w:t>1</w:t>
      </w:r>
      <w:r>
        <w:rPr>
          <w:rFonts w:ascii="바탕" w:eastAsia="바탕" w:hAnsi="바탕" w:cs="바탕" w:hint="eastAsia"/>
          <w:b/>
          <w:bCs/>
          <w:szCs w:val="22"/>
          <w:lang w:val="en-US" w:eastAsia="zh-CN"/>
        </w:rPr>
        <w:t>：</w:t>
      </w:r>
      <w:r>
        <w:rPr>
          <w:rFonts w:eastAsia="SimSun" w:hint="eastAsia"/>
          <w:b/>
          <w:bCs/>
          <w:lang w:val="en-US" w:eastAsia="zh-CN"/>
        </w:rPr>
        <w:t>NR</w:t>
      </w:r>
      <w:r>
        <w:rPr>
          <w:rFonts w:eastAsiaTheme="minorEastAsia" w:hint="eastAsia"/>
          <w:b/>
          <w:bCs/>
          <w:lang w:val="en-US" w:eastAsia="ko-KR"/>
        </w:rPr>
        <w:t xml:space="preserve"> RRM model</w:t>
      </w:r>
      <w:r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ko-KR"/>
        </w:rPr>
        <w:t>is</w:t>
      </w:r>
      <w:r>
        <w:rPr>
          <w:rFonts w:eastAsia="SimSun" w:hint="eastAsia"/>
          <w:b/>
          <w:bCs/>
          <w:lang w:val="en-US" w:eastAsia="zh-CN"/>
        </w:rPr>
        <w:t xml:space="preserve"> reused for NR-U</w:t>
      </w:r>
      <w:r>
        <w:rPr>
          <w:rFonts w:hint="eastAsia"/>
          <w:b/>
          <w:bCs/>
          <w:szCs w:val="22"/>
          <w:lang w:val="en-US" w:eastAsia="zh-CN"/>
        </w:rPr>
        <w:t>.</w:t>
      </w:r>
    </w:p>
    <w:p w:rsidR="003E3E27" w:rsidRDefault="003E3E27" w:rsidP="003E3E27">
      <w:pPr>
        <w:rPr>
          <w:b/>
          <w:bCs/>
          <w:szCs w:val="22"/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>Proposal 2</w:t>
      </w:r>
      <w:r>
        <w:rPr>
          <w:rFonts w:ascii="바탕" w:eastAsia="바탕" w:hAnsi="바탕" w:cs="바탕" w:hint="eastAsia"/>
          <w:b/>
          <w:bCs/>
          <w:szCs w:val="22"/>
          <w:lang w:val="en-US" w:eastAsia="zh-CN"/>
        </w:rPr>
        <w:t>：</w:t>
      </w:r>
      <w:r>
        <w:rPr>
          <w:rFonts w:eastAsia="SimSun" w:hint="eastAsia"/>
          <w:b/>
          <w:bCs/>
          <w:lang w:val="en-US" w:eastAsia="zh-CN"/>
        </w:rPr>
        <w:t>L</w:t>
      </w:r>
      <w:r>
        <w:rPr>
          <w:rFonts w:eastAsiaTheme="minorEastAsia" w:hint="eastAsia"/>
          <w:b/>
          <w:bCs/>
          <w:lang w:val="en-US" w:eastAsia="ko-KR"/>
        </w:rPr>
        <w:t xml:space="preserve">BT failure is not reflected on the RRM model of </w:t>
      </w:r>
      <w:r>
        <w:rPr>
          <w:rFonts w:eastAsia="SimSun" w:hint="eastAsia"/>
          <w:b/>
          <w:bCs/>
          <w:lang w:val="en-US" w:eastAsia="zh-CN"/>
        </w:rPr>
        <w:t>NR-U</w:t>
      </w:r>
      <w:r>
        <w:rPr>
          <w:rFonts w:hint="eastAsia"/>
          <w:b/>
          <w:bCs/>
          <w:szCs w:val="22"/>
          <w:lang w:val="en-US" w:eastAsia="zh-CN"/>
        </w:rPr>
        <w:t>.</w:t>
      </w:r>
    </w:p>
    <w:p w:rsidR="00967255" w:rsidRPr="00827F3B" w:rsidRDefault="00967255" w:rsidP="00967255">
      <w:pPr>
        <w:rPr>
          <w:rFonts w:eastAsiaTheme="minorEastAsia"/>
          <w:b/>
          <w:bCs/>
          <w:szCs w:val="22"/>
          <w:lang w:val="en-US" w:eastAsia="ko-KR"/>
        </w:rPr>
      </w:pPr>
      <w:r>
        <w:rPr>
          <w:rFonts w:hint="eastAsia"/>
          <w:b/>
          <w:bCs/>
          <w:szCs w:val="22"/>
          <w:lang w:val="en-US" w:eastAsia="zh-CN"/>
        </w:rPr>
        <w:lastRenderedPageBreak/>
        <w:t xml:space="preserve">Proposal </w:t>
      </w:r>
      <w:r>
        <w:rPr>
          <w:rFonts w:eastAsiaTheme="minorEastAsia" w:hint="eastAsia"/>
          <w:b/>
          <w:bCs/>
          <w:szCs w:val="22"/>
          <w:lang w:val="en-US" w:eastAsia="ko-KR"/>
        </w:rPr>
        <w:t>3</w:t>
      </w:r>
      <w:r>
        <w:rPr>
          <w:rFonts w:ascii="바탕" w:eastAsia="바탕" w:hAnsi="바탕" w:cs="바탕" w:hint="eastAsia"/>
          <w:b/>
          <w:bCs/>
          <w:szCs w:val="22"/>
          <w:lang w:val="en-US" w:eastAsia="zh-CN"/>
        </w:rPr>
        <w:t>：</w:t>
      </w:r>
      <w:r>
        <w:rPr>
          <w:rFonts w:eastAsiaTheme="minorEastAsia" w:hint="eastAsia"/>
          <w:b/>
          <w:bCs/>
          <w:lang w:val="en-US" w:eastAsia="ko-KR"/>
        </w:rPr>
        <w:t xml:space="preserve">Due to the un-predictability and non-linear aspect of unlicensed channel load, channel occupancy is not supported </w:t>
      </w:r>
      <w:r w:rsidR="00BC284F">
        <w:rPr>
          <w:rFonts w:eastAsiaTheme="minorEastAsia" w:hint="eastAsia"/>
          <w:b/>
          <w:bCs/>
          <w:lang w:val="en-US" w:eastAsia="ko-KR"/>
        </w:rPr>
        <w:t xml:space="preserve">as a </w:t>
      </w:r>
      <w:bookmarkStart w:id="0" w:name="_GoBack"/>
      <w:bookmarkEnd w:id="0"/>
      <w:r>
        <w:rPr>
          <w:rFonts w:eastAsiaTheme="minorEastAsia" w:hint="eastAsia"/>
          <w:b/>
          <w:bCs/>
          <w:lang w:val="en-US" w:eastAsia="ko-KR"/>
        </w:rPr>
        <w:t xml:space="preserve">measurement </w:t>
      </w:r>
      <w:r w:rsidR="00F20448">
        <w:rPr>
          <w:rFonts w:eastAsiaTheme="minorEastAsia" w:hint="eastAsia"/>
          <w:b/>
          <w:bCs/>
          <w:lang w:val="en-US" w:eastAsia="ko-KR"/>
        </w:rPr>
        <w:t xml:space="preserve">report </w:t>
      </w:r>
      <w:r>
        <w:rPr>
          <w:rFonts w:eastAsiaTheme="minorEastAsia" w:hint="eastAsia"/>
          <w:b/>
          <w:bCs/>
          <w:lang w:val="en-US" w:eastAsia="ko-KR"/>
        </w:rPr>
        <w:t>triggering metric.</w:t>
      </w:r>
    </w:p>
    <w:p w:rsidR="008D797F" w:rsidRPr="00967255" w:rsidRDefault="008D797F" w:rsidP="00322E2E">
      <w:pPr>
        <w:spacing w:line="288" w:lineRule="auto"/>
        <w:jc w:val="both"/>
        <w:rPr>
          <w:rFonts w:eastAsiaTheme="minorEastAsia"/>
          <w:b/>
          <w:u w:val="single"/>
          <w:lang w:val="en-US" w:eastAsia="ko-KR"/>
        </w:rPr>
      </w:pPr>
    </w:p>
    <w:p w:rsidR="00322E2E" w:rsidRPr="00EE006E" w:rsidRDefault="00322E2E" w:rsidP="00322E2E">
      <w:pPr>
        <w:pStyle w:val="1"/>
        <w:tabs>
          <w:tab w:val="left" w:pos="2333"/>
        </w:tabs>
        <w:overflowPunct/>
        <w:autoSpaceDE/>
        <w:autoSpaceDN/>
        <w:adjustRightInd/>
        <w:jc w:val="both"/>
        <w:textAlignment w:val="auto"/>
      </w:pPr>
      <w:r w:rsidRPr="00EE006E">
        <w:t>References</w:t>
      </w:r>
    </w:p>
    <w:p w:rsidR="00322E2E" w:rsidRDefault="00322E2E" w:rsidP="00322E2E">
      <w:pPr>
        <w:spacing w:after="0"/>
        <w:jc w:val="both"/>
        <w:rPr>
          <w:rFonts w:eastAsiaTheme="minorEastAsia"/>
          <w:lang w:eastAsia="ko-KR"/>
        </w:rPr>
      </w:pPr>
      <w:r w:rsidRPr="00DB2A06">
        <w:rPr>
          <w:rFonts w:eastAsia="MS Mincho"/>
          <w:lang w:eastAsia="ja-JP"/>
        </w:rPr>
        <w:t>[1] RP-</w:t>
      </w:r>
      <w:r>
        <w:rPr>
          <w:rFonts w:eastAsia="MS Mincho"/>
          <w:lang w:eastAsia="ja-JP"/>
        </w:rPr>
        <w:t>170828</w:t>
      </w:r>
      <w:r w:rsidRPr="00DB2A06">
        <w:rPr>
          <w:rFonts w:eastAsia="MS Mincho"/>
          <w:lang w:eastAsia="ja-JP"/>
        </w:rPr>
        <w:t>, “</w:t>
      </w:r>
      <w:r w:rsidRPr="00864A8A">
        <w:rPr>
          <w:rFonts w:eastAsia="MS Mincho"/>
          <w:lang w:eastAsia="ja-JP"/>
        </w:rPr>
        <w:t>New SID on NR-based Access to Unlicensed Spectrum</w:t>
      </w:r>
      <w:r w:rsidRPr="00DB2A06">
        <w:rPr>
          <w:rFonts w:eastAsia="MS Mincho"/>
          <w:lang w:eastAsia="ja-JP"/>
        </w:rPr>
        <w:t xml:space="preserve">”, </w:t>
      </w:r>
      <w:r w:rsidRPr="00864A8A">
        <w:rPr>
          <w:rFonts w:eastAsia="MS Mincho"/>
          <w:lang w:eastAsia="ja-JP"/>
        </w:rPr>
        <w:t>Qualcomm</w:t>
      </w:r>
      <w:r>
        <w:rPr>
          <w:rFonts w:eastAsia="MS Mincho"/>
          <w:lang w:eastAsia="ja-JP"/>
        </w:rPr>
        <w:t>.</w:t>
      </w:r>
    </w:p>
    <w:p w:rsidR="00322E2E" w:rsidRPr="00C969D4" w:rsidRDefault="00322E2E" w:rsidP="00322E2E">
      <w:pPr>
        <w:spacing w:after="0"/>
        <w:jc w:val="both"/>
        <w:rPr>
          <w:rFonts w:cs="Arial"/>
          <w:lang w:eastAsia="zh-CN"/>
        </w:rPr>
      </w:pPr>
    </w:p>
    <w:sectPr w:rsidR="00322E2E" w:rsidRPr="00C969D4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27B" w:rsidRDefault="004A127B" w:rsidP="002D2F71">
      <w:pPr>
        <w:spacing w:after="0"/>
      </w:pPr>
      <w:r>
        <w:separator/>
      </w:r>
    </w:p>
  </w:endnote>
  <w:endnote w:type="continuationSeparator" w:id="0">
    <w:p w:rsidR="004A127B" w:rsidRDefault="004A127B" w:rsidP="002D2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27B" w:rsidRDefault="004A127B" w:rsidP="002D2F71">
      <w:pPr>
        <w:spacing w:after="0"/>
      </w:pPr>
      <w:r>
        <w:separator/>
      </w:r>
    </w:p>
  </w:footnote>
  <w:footnote w:type="continuationSeparator" w:id="0">
    <w:p w:rsidR="004A127B" w:rsidRDefault="004A127B" w:rsidP="002D2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65pt;height:11.65pt" o:bullet="t">
        <v:imagedata r:id="rId1" o:title="mso92AE"/>
      </v:shape>
    </w:pict>
  </w:numPicBullet>
  <w:abstractNum w:abstractNumId="0">
    <w:nsid w:val="0CAC5571"/>
    <w:multiLevelType w:val="hybridMultilevel"/>
    <w:tmpl w:val="2B42CAF6"/>
    <w:lvl w:ilvl="0" w:tplc="14D81B5C">
      <w:start w:val="1"/>
      <w:numFmt w:val="decimal"/>
      <w:lvlText w:val="[%1]"/>
      <w:lvlJc w:val="left"/>
      <w:pPr>
        <w:ind w:left="400" w:hanging="400"/>
      </w:pPr>
      <w:rPr>
        <w:rFonts w:hint="eastAsia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>
    <w:nsid w:val="0E2F45EB"/>
    <w:multiLevelType w:val="hybridMultilevel"/>
    <w:tmpl w:val="2DEACC94"/>
    <w:lvl w:ilvl="0" w:tplc="D0421A5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C96585A"/>
    <w:multiLevelType w:val="hybridMultilevel"/>
    <w:tmpl w:val="FBF8175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1FD0C6D8">
      <w:start w:val="1"/>
      <w:numFmt w:val="decimal"/>
      <w:lvlText w:val="%3&gt;"/>
      <w:lvlJc w:val="left"/>
      <w:pPr>
        <w:ind w:left="1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>
    <w:nsid w:val="1E06018D"/>
    <w:multiLevelType w:val="hybridMultilevel"/>
    <w:tmpl w:val="D172BF14"/>
    <w:lvl w:ilvl="0" w:tplc="0E2AE33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AC87BA3"/>
    <w:multiLevelType w:val="hybridMultilevel"/>
    <w:tmpl w:val="D14CEECA"/>
    <w:lvl w:ilvl="0" w:tplc="AB8220CE">
      <w:start w:val="1"/>
      <w:numFmt w:val="decimal"/>
      <w:lvlText w:val="%1&gt;"/>
      <w:lvlJc w:val="left"/>
      <w:pPr>
        <w:ind w:left="760" w:hanging="360"/>
      </w:pPr>
      <w:rPr>
        <w:rFonts w:hint="default"/>
      </w:rPr>
    </w:lvl>
    <w:lvl w:ilvl="1" w:tplc="12326146">
      <w:start w:val="1"/>
      <w:numFmt w:val="decimal"/>
      <w:lvlText w:val="%2&gt;"/>
      <w:lvlJc w:val="left"/>
      <w:pPr>
        <w:ind w:left="1200" w:hanging="400"/>
      </w:pPr>
      <w:rPr>
        <w:rFonts w:eastAsia="Times New Roman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46904276"/>
    <w:multiLevelType w:val="hybridMultilevel"/>
    <w:tmpl w:val="7B68EC22"/>
    <w:lvl w:ilvl="0" w:tplc="08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5A58B0FF"/>
    <w:multiLevelType w:val="singleLevel"/>
    <w:tmpl w:val="5A58B0FF"/>
    <w:lvl w:ilvl="0">
      <w:start w:val="1"/>
      <w:numFmt w:val="decimal"/>
      <w:suff w:val="nothing"/>
      <w:lvlText w:val="%1)"/>
      <w:lvlJc w:val="left"/>
    </w:lvl>
  </w:abstractNum>
  <w:abstractNum w:abstractNumId="7">
    <w:nsid w:val="614E2BB2"/>
    <w:multiLevelType w:val="hybridMultilevel"/>
    <w:tmpl w:val="9894E5B2"/>
    <w:lvl w:ilvl="0" w:tplc="3C6C535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1E56C38"/>
    <w:multiLevelType w:val="multilevel"/>
    <w:tmpl w:val="61E56C38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CB4379"/>
    <w:multiLevelType w:val="hybridMultilevel"/>
    <w:tmpl w:val="AF8044F8"/>
    <w:lvl w:ilvl="0" w:tplc="7D8E2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CE30E19"/>
    <w:multiLevelType w:val="multilevel"/>
    <w:tmpl w:val="59301D12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DF6CF5"/>
    <w:multiLevelType w:val="hybridMultilevel"/>
    <w:tmpl w:val="AD260776"/>
    <w:lvl w:ilvl="0" w:tplc="7A383578">
      <w:start w:val="9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22D6C7E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73014D16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12"/>
  </w:num>
  <w:num w:numId="9">
    <w:abstractNumId w:val="4"/>
  </w:num>
  <w:num w:numId="10">
    <w:abstractNumId w:val="5"/>
  </w:num>
  <w:num w:numId="11">
    <w:abstractNumId w:val="7"/>
  </w:num>
  <w:num w:numId="12">
    <w:abstractNumId w:val="3"/>
  </w:num>
  <w:num w:numId="13">
    <w:abstractNumId w:val="1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ED"/>
    <w:rsid w:val="0000207D"/>
    <w:rsid w:val="00004280"/>
    <w:rsid w:val="000076AD"/>
    <w:rsid w:val="00007B12"/>
    <w:rsid w:val="00011EBC"/>
    <w:rsid w:val="00014974"/>
    <w:rsid w:val="00015B27"/>
    <w:rsid w:val="000213DE"/>
    <w:rsid w:val="0002368A"/>
    <w:rsid w:val="000270C7"/>
    <w:rsid w:val="00032FAC"/>
    <w:rsid w:val="00033EF5"/>
    <w:rsid w:val="000351C7"/>
    <w:rsid w:val="000403B2"/>
    <w:rsid w:val="00051053"/>
    <w:rsid w:val="0005118B"/>
    <w:rsid w:val="00051AF9"/>
    <w:rsid w:val="0005601B"/>
    <w:rsid w:val="00062542"/>
    <w:rsid w:val="000663C1"/>
    <w:rsid w:val="00070A4F"/>
    <w:rsid w:val="00072CEC"/>
    <w:rsid w:val="000736DF"/>
    <w:rsid w:val="00074E42"/>
    <w:rsid w:val="000854CB"/>
    <w:rsid w:val="00086CC1"/>
    <w:rsid w:val="00087B5B"/>
    <w:rsid w:val="00093278"/>
    <w:rsid w:val="0009629B"/>
    <w:rsid w:val="00097AE8"/>
    <w:rsid w:val="000A1C14"/>
    <w:rsid w:val="000A30B5"/>
    <w:rsid w:val="000A783C"/>
    <w:rsid w:val="000B6EDD"/>
    <w:rsid w:val="000C656F"/>
    <w:rsid w:val="000D617B"/>
    <w:rsid w:val="000D63DC"/>
    <w:rsid w:val="000D66CF"/>
    <w:rsid w:val="000E64C8"/>
    <w:rsid w:val="000E7E87"/>
    <w:rsid w:val="000F1E1E"/>
    <w:rsid w:val="000F549E"/>
    <w:rsid w:val="00102964"/>
    <w:rsid w:val="0011372A"/>
    <w:rsid w:val="00114DB3"/>
    <w:rsid w:val="00115A2F"/>
    <w:rsid w:val="001173BD"/>
    <w:rsid w:val="0012173D"/>
    <w:rsid w:val="0013367F"/>
    <w:rsid w:val="001355F1"/>
    <w:rsid w:val="00136224"/>
    <w:rsid w:val="00140F72"/>
    <w:rsid w:val="001432E5"/>
    <w:rsid w:val="00143652"/>
    <w:rsid w:val="0014457D"/>
    <w:rsid w:val="001510F0"/>
    <w:rsid w:val="00151FC6"/>
    <w:rsid w:val="00152774"/>
    <w:rsid w:val="0015304B"/>
    <w:rsid w:val="00153492"/>
    <w:rsid w:val="00154A73"/>
    <w:rsid w:val="00163F25"/>
    <w:rsid w:val="00164768"/>
    <w:rsid w:val="00164EE5"/>
    <w:rsid w:val="0016705E"/>
    <w:rsid w:val="0017058C"/>
    <w:rsid w:val="001712E8"/>
    <w:rsid w:val="00173F33"/>
    <w:rsid w:val="00175B44"/>
    <w:rsid w:val="00180833"/>
    <w:rsid w:val="00180FCE"/>
    <w:rsid w:val="001850D9"/>
    <w:rsid w:val="00186F18"/>
    <w:rsid w:val="00191038"/>
    <w:rsid w:val="00192F6C"/>
    <w:rsid w:val="0019468A"/>
    <w:rsid w:val="00195610"/>
    <w:rsid w:val="00196B97"/>
    <w:rsid w:val="001A07AB"/>
    <w:rsid w:val="001A2F40"/>
    <w:rsid w:val="001A4DDE"/>
    <w:rsid w:val="001A7427"/>
    <w:rsid w:val="001B0F64"/>
    <w:rsid w:val="001B21C6"/>
    <w:rsid w:val="001B4067"/>
    <w:rsid w:val="001C4449"/>
    <w:rsid w:val="001D30F2"/>
    <w:rsid w:val="001D3286"/>
    <w:rsid w:val="001D3CDC"/>
    <w:rsid w:val="001D45AE"/>
    <w:rsid w:val="001D4B53"/>
    <w:rsid w:val="001E6EC3"/>
    <w:rsid w:val="001F0016"/>
    <w:rsid w:val="001F0A97"/>
    <w:rsid w:val="001F190B"/>
    <w:rsid w:val="001F5F1E"/>
    <w:rsid w:val="00202983"/>
    <w:rsid w:val="00203A81"/>
    <w:rsid w:val="0020681E"/>
    <w:rsid w:val="00206FFF"/>
    <w:rsid w:val="00215337"/>
    <w:rsid w:val="00215DB4"/>
    <w:rsid w:val="002234E0"/>
    <w:rsid w:val="00225918"/>
    <w:rsid w:val="0022603D"/>
    <w:rsid w:val="00226089"/>
    <w:rsid w:val="00233E0A"/>
    <w:rsid w:val="00237BB4"/>
    <w:rsid w:val="002439E9"/>
    <w:rsid w:val="002544A8"/>
    <w:rsid w:val="00261C89"/>
    <w:rsid w:val="00263195"/>
    <w:rsid w:val="00263450"/>
    <w:rsid w:val="00263597"/>
    <w:rsid w:val="00265191"/>
    <w:rsid w:val="00265A6E"/>
    <w:rsid w:val="00266467"/>
    <w:rsid w:val="00267684"/>
    <w:rsid w:val="0027597B"/>
    <w:rsid w:val="002760BD"/>
    <w:rsid w:val="00277638"/>
    <w:rsid w:val="0028190F"/>
    <w:rsid w:val="00292461"/>
    <w:rsid w:val="0029682F"/>
    <w:rsid w:val="002B5CB0"/>
    <w:rsid w:val="002B7710"/>
    <w:rsid w:val="002B7A61"/>
    <w:rsid w:val="002C2207"/>
    <w:rsid w:val="002C6D66"/>
    <w:rsid w:val="002D1D82"/>
    <w:rsid w:val="002D240E"/>
    <w:rsid w:val="002D2F71"/>
    <w:rsid w:val="002D35B1"/>
    <w:rsid w:val="002E02B0"/>
    <w:rsid w:val="002E0866"/>
    <w:rsid w:val="002E08E3"/>
    <w:rsid w:val="002E1DA1"/>
    <w:rsid w:val="002E4293"/>
    <w:rsid w:val="002E4630"/>
    <w:rsid w:val="002F3EB5"/>
    <w:rsid w:val="002F57FA"/>
    <w:rsid w:val="00317124"/>
    <w:rsid w:val="00322648"/>
    <w:rsid w:val="00322E2E"/>
    <w:rsid w:val="003260F3"/>
    <w:rsid w:val="00330514"/>
    <w:rsid w:val="00330B29"/>
    <w:rsid w:val="00337208"/>
    <w:rsid w:val="00340A73"/>
    <w:rsid w:val="0034743C"/>
    <w:rsid w:val="00351DD5"/>
    <w:rsid w:val="00352884"/>
    <w:rsid w:val="003541E6"/>
    <w:rsid w:val="00360DB5"/>
    <w:rsid w:val="00363823"/>
    <w:rsid w:val="00372442"/>
    <w:rsid w:val="00380DB7"/>
    <w:rsid w:val="0039130D"/>
    <w:rsid w:val="00393337"/>
    <w:rsid w:val="00393A09"/>
    <w:rsid w:val="003952B7"/>
    <w:rsid w:val="003967FA"/>
    <w:rsid w:val="003A3F8D"/>
    <w:rsid w:val="003B1EB6"/>
    <w:rsid w:val="003B280C"/>
    <w:rsid w:val="003B6592"/>
    <w:rsid w:val="003B6AEB"/>
    <w:rsid w:val="003C48B1"/>
    <w:rsid w:val="003C6AFD"/>
    <w:rsid w:val="003D45B6"/>
    <w:rsid w:val="003D7090"/>
    <w:rsid w:val="003E3E27"/>
    <w:rsid w:val="003E45EC"/>
    <w:rsid w:val="003E5314"/>
    <w:rsid w:val="003E5B60"/>
    <w:rsid w:val="003E751F"/>
    <w:rsid w:val="003E7BFF"/>
    <w:rsid w:val="003F3EB5"/>
    <w:rsid w:val="003F4C7B"/>
    <w:rsid w:val="003F5217"/>
    <w:rsid w:val="003F782C"/>
    <w:rsid w:val="00406F65"/>
    <w:rsid w:val="0041192A"/>
    <w:rsid w:val="004178C4"/>
    <w:rsid w:val="00417949"/>
    <w:rsid w:val="0042371D"/>
    <w:rsid w:val="00425410"/>
    <w:rsid w:val="00426A30"/>
    <w:rsid w:val="00434032"/>
    <w:rsid w:val="004341AF"/>
    <w:rsid w:val="00435A2F"/>
    <w:rsid w:val="00440858"/>
    <w:rsid w:val="00446C24"/>
    <w:rsid w:val="004505B3"/>
    <w:rsid w:val="00452E1A"/>
    <w:rsid w:val="0045495C"/>
    <w:rsid w:val="004561B7"/>
    <w:rsid w:val="00466582"/>
    <w:rsid w:val="00466CB4"/>
    <w:rsid w:val="00467496"/>
    <w:rsid w:val="00470866"/>
    <w:rsid w:val="00470DFD"/>
    <w:rsid w:val="00472FC0"/>
    <w:rsid w:val="0047430B"/>
    <w:rsid w:val="00477A63"/>
    <w:rsid w:val="00480892"/>
    <w:rsid w:val="00483288"/>
    <w:rsid w:val="004922B4"/>
    <w:rsid w:val="00492599"/>
    <w:rsid w:val="00496CA5"/>
    <w:rsid w:val="00496F87"/>
    <w:rsid w:val="004A127B"/>
    <w:rsid w:val="004A1769"/>
    <w:rsid w:val="004B5115"/>
    <w:rsid w:val="004B5C2A"/>
    <w:rsid w:val="004B6BAC"/>
    <w:rsid w:val="004B70A6"/>
    <w:rsid w:val="004C408B"/>
    <w:rsid w:val="004C4DC0"/>
    <w:rsid w:val="004C684B"/>
    <w:rsid w:val="004C7AEB"/>
    <w:rsid w:val="004E6FF0"/>
    <w:rsid w:val="004F214C"/>
    <w:rsid w:val="004F7AFB"/>
    <w:rsid w:val="005011BD"/>
    <w:rsid w:val="00504C02"/>
    <w:rsid w:val="00504D89"/>
    <w:rsid w:val="00505C18"/>
    <w:rsid w:val="00507524"/>
    <w:rsid w:val="005104C7"/>
    <w:rsid w:val="00520A8C"/>
    <w:rsid w:val="00535712"/>
    <w:rsid w:val="00545B81"/>
    <w:rsid w:val="00553006"/>
    <w:rsid w:val="00557CCD"/>
    <w:rsid w:val="00565055"/>
    <w:rsid w:val="00567112"/>
    <w:rsid w:val="00574C64"/>
    <w:rsid w:val="005756BC"/>
    <w:rsid w:val="005816B5"/>
    <w:rsid w:val="00581F27"/>
    <w:rsid w:val="00593E15"/>
    <w:rsid w:val="00596473"/>
    <w:rsid w:val="005A32D1"/>
    <w:rsid w:val="005B335C"/>
    <w:rsid w:val="005B3D98"/>
    <w:rsid w:val="005B4234"/>
    <w:rsid w:val="005C16F5"/>
    <w:rsid w:val="005C5529"/>
    <w:rsid w:val="005D4746"/>
    <w:rsid w:val="005D6A17"/>
    <w:rsid w:val="005F5C61"/>
    <w:rsid w:val="006043D7"/>
    <w:rsid w:val="006129A4"/>
    <w:rsid w:val="00615815"/>
    <w:rsid w:val="00623096"/>
    <w:rsid w:val="006251A1"/>
    <w:rsid w:val="00626C48"/>
    <w:rsid w:val="006273EB"/>
    <w:rsid w:val="00632346"/>
    <w:rsid w:val="0064040A"/>
    <w:rsid w:val="00640BB6"/>
    <w:rsid w:val="006467BF"/>
    <w:rsid w:val="0065486F"/>
    <w:rsid w:val="00654B6B"/>
    <w:rsid w:val="0065691A"/>
    <w:rsid w:val="00663852"/>
    <w:rsid w:val="006741FB"/>
    <w:rsid w:val="00677CE0"/>
    <w:rsid w:val="00682B3A"/>
    <w:rsid w:val="00686723"/>
    <w:rsid w:val="0068676B"/>
    <w:rsid w:val="00687469"/>
    <w:rsid w:val="006A1D9A"/>
    <w:rsid w:val="006A7A28"/>
    <w:rsid w:val="006B00C1"/>
    <w:rsid w:val="006B0D3B"/>
    <w:rsid w:val="006B1B32"/>
    <w:rsid w:val="006B2C9A"/>
    <w:rsid w:val="006B6C0F"/>
    <w:rsid w:val="006B7A9F"/>
    <w:rsid w:val="006C4DE7"/>
    <w:rsid w:val="006C5659"/>
    <w:rsid w:val="006C67C4"/>
    <w:rsid w:val="006D4E94"/>
    <w:rsid w:val="006E7A80"/>
    <w:rsid w:val="006F0E0B"/>
    <w:rsid w:val="006F7019"/>
    <w:rsid w:val="007010B9"/>
    <w:rsid w:val="0070362E"/>
    <w:rsid w:val="0070425A"/>
    <w:rsid w:val="00710178"/>
    <w:rsid w:val="0071135D"/>
    <w:rsid w:val="00712A44"/>
    <w:rsid w:val="00714645"/>
    <w:rsid w:val="00723C50"/>
    <w:rsid w:val="00740447"/>
    <w:rsid w:val="007546BC"/>
    <w:rsid w:val="007552EB"/>
    <w:rsid w:val="00756AEB"/>
    <w:rsid w:val="00760577"/>
    <w:rsid w:val="007605DE"/>
    <w:rsid w:val="00761C1C"/>
    <w:rsid w:val="00765B90"/>
    <w:rsid w:val="007674CE"/>
    <w:rsid w:val="00772CA9"/>
    <w:rsid w:val="00777612"/>
    <w:rsid w:val="00777D85"/>
    <w:rsid w:val="00783982"/>
    <w:rsid w:val="00791715"/>
    <w:rsid w:val="007971ED"/>
    <w:rsid w:val="0079747D"/>
    <w:rsid w:val="007A240F"/>
    <w:rsid w:val="007A2B8D"/>
    <w:rsid w:val="007A3EB2"/>
    <w:rsid w:val="007A3F03"/>
    <w:rsid w:val="007A408E"/>
    <w:rsid w:val="007A4B50"/>
    <w:rsid w:val="007B4067"/>
    <w:rsid w:val="007C1001"/>
    <w:rsid w:val="007C2ACD"/>
    <w:rsid w:val="007C4C91"/>
    <w:rsid w:val="007C4FBC"/>
    <w:rsid w:val="007C5E14"/>
    <w:rsid w:val="007C64E2"/>
    <w:rsid w:val="007D195F"/>
    <w:rsid w:val="007D71EC"/>
    <w:rsid w:val="007E2C59"/>
    <w:rsid w:val="007E740A"/>
    <w:rsid w:val="007F0F5A"/>
    <w:rsid w:val="007F1A03"/>
    <w:rsid w:val="007F2937"/>
    <w:rsid w:val="00800E53"/>
    <w:rsid w:val="00810E7F"/>
    <w:rsid w:val="0081107C"/>
    <w:rsid w:val="008129DA"/>
    <w:rsid w:val="00814095"/>
    <w:rsid w:val="00814FEA"/>
    <w:rsid w:val="008217A2"/>
    <w:rsid w:val="008253E8"/>
    <w:rsid w:val="00825A45"/>
    <w:rsid w:val="00825D4C"/>
    <w:rsid w:val="008261AB"/>
    <w:rsid w:val="00827D21"/>
    <w:rsid w:val="00827F3B"/>
    <w:rsid w:val="0083156A"/>
    <w:rsid w:val="008321B7"/>
    <w:rsid w:val="0083399E"/>
    <w:rsid w:val="00834771"/>
    <w:rsid w:val="008369AA"/>
    <w:rsid w:val="00843663"/>
    <w:rsid w:val="00843A4D"/>
    <w:rsid w:val="008453A3"/>
    <w:rsid w:val="008500CC"/>
    <w:rsid w:val="008519AA"/>
    <w:rsid w:val="00863A12"/>
    <w:rsid w:val="00864546"/>
    <w:rsid w:val="00867845"/>
    <w:rsid w:val="00880B7B"/>
    <w:rsid w:val="0088414F"/>
    <w:rsid w:val="00884873"/>
    <w:rsid w:val="00885D91"/>
    <w:rsid w:val="00895B7E"/>
    <w:rsid w:val="00896DB1"/>
    <w:rsid w:val="008A12C9"/>
    <w:rsid w:val="008A2BF4"/>
    <w:rsid w:val="008A6A7D"/>
    <w:rsid w:val="008A7185"/>
    <w:rsid w:val="008C05C4"/>
    <w:rsid w:val="008C494B"/>
    <w:rsid w:val="008D11EE"/>
    <w:rsid w:val="008D1BB5"/>
    <w:rsid w:val="008D3C1C"/>
    <w:rsid w:val="008D3F69"/>
    <w:rsid w:val="008D4F1B"/>
    <w:rsid w:val="008D797F"/>
    <w:rsid w:val="008E363A"/>
    <w:rsid w:val="008E4A63"/>
    <w:rsid w:val="008F435B"/>
    <w:rsid w:val="008F54C8"/>
    <w:rsid w:val="008F611F"/>
    <w:rsid w:val="009040F8"/>
    <w:rsid w:val="00904D7E"/>
    <w:rsid w:val="00914B3C"/>
    <w:rsid w:val="00926591"/>
    <w:rsid w:val="00935C01"/>
    <w:rsid w:val="00936892"/>
    <w:rsid w:val="00940845"/>
    <w:rsid w:val="0094317F"/>
    <w:rsid w:val="00951958"/>
    <w:rsid w:val="0095582A"/>
    <w:rsid w:val="00957267"/>
    <w:rsid w:val="0096354D"/>
    <w:rsid w:val="00965C62"/>
    <w:rsid w:val="00967255"/>
    <w:rsid w:val="00967CA4"/>
    <w:rsid w:val="00971ACB"/>
    <w:rsid w:val="00974400"/>
    <w:rsid w:val="009750F5"/>
    <w:rsid w:val="00977998"/>
    <w:rsid w:val="0098349B"/>
    <w:rsid w:val="009838BB"/>
    <w:rsid w:val="009848BC"/>
    <w:rsid w:val="00992437"/>
    <w:rsid w:val="00997129"/>
    <w:rsid w:val="009A3300"/>
    <w:rsid w:val="009B49A9"/>
    <w:rsid w:val="009C0ABC"/>
    <w:rsid w:val="009C24E0"/>
    <w:rsid w:val="009C3F66"/>
    <w:rsid w:val="009C4154"/>
    <w:rsid w:val="009C6439"/>
    <w:rsid w:val="009D4915"/>
    <w:rsid w:val="009D50B7"/>
    <w:rsid w:val="009D5782"/>
    <w:rsid w:val="009E45F3"/>
    <w:rsid w:val="009F3058"/>
    <w:rsid w:val="009F49C4"/>
    <w:rsid w:val="009F729B"/>
    <w:rsid w:val="00A0126A"/>
    <w:rsid w:val="00A05DD5"/>
    <w:rsid w:val="00A07D5A"/>
    <w:rsid w:val="00A1083F"/>
    <w:rsid w:val="00A125EB"/>
    <w:rsid w:val="00A22790"/>
    <w:rsid w:val="00A25792"/>
    <w:rsid w:val="00A2668A"/>
    <w:rsid w:val="00A27ECD"/>
    <w:rsid w:val="00A31334"/>
    <w:rsid w:val="00A4196F"/>
    <w:rsid w:val="00A46FCC"/>
    <w:rsid w:val="00A537B9"/>
    <w:rsid w:val="00A55F47"/>
    <w:rsid w:val="00A74D76"/>
    <w:rsid w:val="00A7736F"/>
    <w:rsid w:val="00A813AB"/>
    <w:rsid w:val="00A935DD"/>
    <w:rsid w:val="00A94D11"/>
    <w:rsid w:val="00A95F9B"/>
    <w:rsid w:val="00AA1D04"/>
    <w:rsid w:val="00AA3646"/>
    <w:rsid w:val="00AA3EB3"/>
    <w:rsid w:val="00AA3F5A"/>
    <w:rsid w:val="00AA4CBD"/>
    <w:rsid w:val="00AA58B0"/>
    <w:rsid w:val="00AB24AF"/>
    <w:rsid w:val="00AB4F09"/>
    <w:rsid w:val="00AB5849"/>
    <w:rsid w:val="00AB6B60"/>
    <w:rsid w:val="00AC2C5F"/>
    <w:rsid w:val="00AC3C5F"/>
    <w:rsid w:val="00AC7A82"/>
    <w:rsid w:val="00AC7BA8"/>
    <w:rsid w:val="00AD218C"/>
    <w:rsid w:val="00AD2A08"/>
    <w:rsid w:val="00AD2FEE"/>
    <w:rsid w:val="00AD353E"/>
    <w:rsid w:val="00AD67EB"/>
    <w:rsid w:val="00AE0CF1"/>
    <w:rsid w:val="00AE2FBC"/>
    <w:rsid w:val="00AE3A6B"/>
    <w:rsid w:val="00AE73B5"/>
    <w:rsid w:val="00AF2AC6"/>
    <w:rsid w:val="00B066C7"/>
    <w:rsid w:val="00B11165"/>
    <w:rsid w:val="00B175C8"/>
    <w:rsid w:val="00B200B0"/>
    <w:rsid w:val="00B20B90"/>
    <w:rsid w:val="00B2385C"/>
    <w:rsid w:val="00B308E1"/>
    <w:rsid w:val="00B369C8"/>
    <w:rsid w:val="00B42AD9"/>
    <w:rsid w:val="00B51A24"/>
    <w:rsid w:val="00B52B4E"/>
    <w:rsid w:val="00B569EF"/>
    <w:rsid w:val="00B64B0B"/>
    <w:rsid w:val="00B67764"/>
    <w:rsid w:val="00B828DA"/>
    <w:rsid w:val="00B85781"/>
    <w:rsid w:val="00B8672D"/>
    <w:rsid w:val="00B9024F"/>
    <w:rsid w:val="00B948C8"/>
    <w:rsid w:val="00B94943"/>
    <w:rsid w:val="00BA0C51"/>
    <w:rsid w:val="00BB10BD"/>
    <w:rsid w:val="00BB23BE"/>
    <w:rsid w:val="00BB5C50"/>
    <w:rsid w:val="00BC1B8E"/>
    <w:rsid w:val="00BC284F"/>
    <w:rsid w:val="00BD0415"/>
    <w:rsid w:val="00BD0B14"/>
    <w:rsid w:val="00BD40F3"/>
    <w:rsid w:val="00BE2775"/>
    <w:rsid w:val="00BE440C"/>
    <w:rsid w:val="00BE4962"/>
    <w:rsid w:val="00BE4CB2"/>
    <w:rsid w:val="00BE6B46"/>
    <w:rsid w:val="00BE7626"/>
    <w:rsid w:val="00BE78B0"/>
    <w:rsid w:val="00BF19DB"/>
    <w:rsid w:val="00BF32F7"/>
    <w:rsid w:val="00C00D9F"/>
    <w:rsid w:val="00C0144A"/>
    <w:rsid w:val="00C01D7F"/>
    <w:rsid w:val="00C02472"/>
    <w:rsid w:val="00C03E42"/>
    <w:rsid w:val="00C0462B"/>
    <w:rsid w:val="00C051C4"/>
    <w:rsid w:val="00C11484"/>
    <w:rsid w:val="00C133A4"/>
    <w:rsid w:val="00C162B8"/>
    <w:rsid w:val="00C17DAE"/>
    <w:rsid w:val="00C24DEC"/>
    <w:rsid w:val="00C24F20"/>
    <w:rsid w:val="00C26381"/>
    <w:rsid w:val="00C26A3C"/>
    <w:rsid w:val="00C306B6"/>
    <w:rsid w:val="00C4010B"/>
    <w:rsid w:val="00C40C2E"/>
    <w:rsid w:val="00C536EB"/>
    <w:rsid w:val="00C549DF"/>
    <w:rsid w:val="00C57A4E"/>
    <w:rsid w:val="00C60599"/>
    <w:rsid w:val="00C60E65"/>
    <w:rsid w:val="00C626C1"/>
    <w:rsid w:val="00C65CB1"/>
    <w:rsid w:val="00C663FB"/>
    <w:rsid w:val="00C6745B"/>
    <w:rsid w:val="00C7497B"/>
    <w:rsid w:val="00C8772F"/>
    <w:rsid w:val="00C954DC"/>
    <w:rsid w:val="00C97DFA"/>
    <w:rsid w:val="00CA187B"/>
    <w:rsid w:val="00CA2B3B"/>
    <w:rsid w:val="00CA5324"/>
    <w:rsid w:val="00CB0A91"/>
    <w:rsid w:val="00CB13C9"/>
    <w:rsid w:val="00CB13F9"/>
    <w:rsid w:val="00CC358B"/>
    <w:rsid w:val="00CC4464"/>
    <w:rsid w:val="00CD0684"/>
    <w:rsid w:val="00CD17DB"/>
    <w:rsid w:val="00CD3079"/>
    <w:rsid w:val="00CE1099"/>
    <w:rsid w:val="00CE3B91"/>
    <w:rsid w:val="00CF1138"/>
    <w:rsid w:val="00CF231F"/>
    <w:rsid w:val="00D00CF8"/>
    <w:rsid w:val="00D026DC"/>
    <w:rsid w:val="00D14C60"/>
    <w:rsid w:val="00D16B38"/>
    <w:rsid w:val="00D20672"/>
    <w:rsid w:val="00D24E30"/>
    <w:rsid w:val="00D27C4C"/>
    <w:rsid w:val="00D27FC2"/>
    <w:rsid w:val="00D32456"/>
    <w:rsid w:val="00D327A7"/>
    <w:rsid w:val="00D3439D"/>
    <w:rsid w:val="00D363ED"/>
    <w:rsid w:val="00D36D93"/>
    <w:rsid w:val="00D37ED8"/>
    <w:rsid w:val="00D41C5D"/>
    <w:rsid w:val="00D43B49"/>
    <w:rsid w:val="00D5072F"/>
    <w:rsid w:val="00D53ADC"/>
    <w:rsid w:val="00D54821"/>
    <w:rsid w:val="00D56C40"/>
    <w:rsid w:val="00D60060"/>
    <w:rsid w:val="00D62A57"/>
    <w:rsid w:val="00D67417"/>
    <w:rsid w:val="00D74CE8"/>
    <w:rsid w:val="00D7575F"/>
    <w:rsid w:val="00D81415"/>
    <w:rsid w:val="00D838CF"/>
    <w:rsid w:val="00D846D3"/>
    <w:rsid w:val="00D925CC"/>
    <w:rsid w:val="00D925E9"/>
    <w:rsid w:val="00D94274"/>
    <w:rsid w:val="00D94AF8"/>
    <w:rsid w:val="00D9650D"/>
    <w:rsid w:val="00DA25B1"/>
    <w:rsid w:val="00DA55C3"/>
    <w:rsid w:val="00DB0F9C"/>
    <w:rsid w:val="00DC1443"/>
    <w:rsid w:val="00DC2DB4"/>
    <w:rsid w:val="00DC54EF"/>
    <w:rsid w:val="00DC56C1"/>
    <w:rsid w:val="00DC6662"/>
    <w:rsid w:val="00DC7716"/>
    <w:rsid w:val="00DE548F"/>
    <w:rsid w:val="00DE7ED0"/>
    <w:rsid w:val="00DF01AE"/>
    <w:rsid w:val="00DF045B"/>
    <w:rsid w:val="00DF281E"/>
    <w:rsid w:val="00DF307E"/>
    <w:rsid w:val="00DF438F"/>
    <w:rsid w:val="00DF4C1A"/>
    <w:rsid w:val="00E179B9"/>
    <w:rsid w:val="00E20723"/>
    <w:rsid w:val="00E208D2"/>
    <w:rsid w:val="00E211FE"/>
    <w:rsid w:val="00E221A1"/>
    <w:rsid w:val="00E2474E"/>
    <w:rsid w:val="00E25297"/>
    <w:rsid w:val="00E32324"/>
    <w:rsid w:val="00E37E32"/>
    <w:rsid w:val="00E37F33"/>
    <w:rsid w:val="00E42A10"/>
    <w:rsid w:val="00E44FD7"/>
    <w:rsid w:val="00E572E9"/>
    <w:rsid w:val="00E60E32"/>
    <w:rsid w:val="00E65D12"/>
    <w:rsid w:val="00E678A9"/>
    <w:rsid w:val="00E706D2"/>
    <w:rsid w:val="00E75EC1"/>
    <w:rsid w:val="00E807C6"/>
    <w:rsid w:val="00E8747C"/>
    <w:rsid w:val="00E9221D"/>
    <w:rsid w:val="00EA1F39"/>
    <w:rsid w:val="00EA22F9"/>
    <w:rsid w:val="00EA408B"/>
    <w:rsid w:val="00EB02F3"/>
    <w:rsid w:val="00EB42AB"/>
    <w:rsid w:val="00EB70E3"/>
    <w:rsid w:val="00EC0AD3"/>
    <w:rsid w:val="00EC2DB7"/>
    <w:rsid w:val="00EC540F"/>
    <w:rsid w:val="00ED78AE"/>
    <w:rsid w:val="00EE226C"/>
    <w:rsid w:val="00EE33E1"/>
    <w:rsid w:val="00EF5AD9"/>
    <w:rsid w:val="00F01698"/>
    <w:rsid w:val="00F0576B"/>
    <w:rsid w:val="00F132E3"/>
    <w:rsid w:val="00F1399A"/>
    <w:rsid w:val="00F16C75"/>
    <w:rsid w:val="00F20448"/>
    <w:rsid w:val="00F25028"/>
    <w:rsid w:val="00F300C3"/>
    <w:rsid w:val="00F3063A"/>
    <w:rsid w:val="00F31A68"/>
    <w:rsid w:val="00F32132"/>
    <w:rsid w:val="00F33A1F"/>
    <w:rsid w:val="00F34E77"/>
    <w:rsid w:val="00F35492"/>
    <w:rsid w:val="00F35BBA"/>
    <w:rsid w:val="00F46B51"/>
    <w:rsid w:val="00F46D8E"/>
    <w:rsid w:val="00F47A5A"/>
    <w:rsid w:val="00F64B64"/>
    <w:rsid w:val="00F65562"/>
    <w:rsid w:val="00F701CA"/>
    <w:rsid w:val="00F71D6F"/>
    <w:rsid w:val="00F748FE"/>
    <w:rsid w:val="00F75580"/>
    <w:rsid w:val="00F802EF"/>
    <w:rsid w:val="00F83359"/>
    <w:rsid w:val="00F85A60"/>
    <w:rsid w:val="00F926AB"/>
    <w:rsid w:val="00F956F1"/>
    <w:rsid w:val="00F96C4F"/>
    <w:rsid w:val="00FA6850"/>
    <w:rsid w:val="00FB5120"/>
    <w:rsid w:val="00FB628D"/>
    <w:rsid w:val="00FB7B3F"/>
    <w:rsid w:val="00FC3207"/>
    <w:rsid w:val="00FC4BAD"/>
    <w:rsid w:val="00FC6C5C"/>
    <w:rsid w:val="00FD1604"/>
    <w:rsid w:val="00FD1D36"/>
    <w:rsid w:val="00FD3532"/>
    <w:rsid w:val="00FD3AFB"/>
    <w:rsid w:val="00FD5D49"/>
    <w:rsid w:val="00FD7860"/>
    <w:rsid w:val="00FE0841"/>
    <w:rsid w:val="00FE40C8"/>
    <w:rsid w:val="00FE41BA"/>
    <w:rsid w:val="00FE5FA5"/>
    <w:rsid w:val="00FF1504"/>
    <w:rsid w:val="00FF5282"/>
    <w:rsid w:val="00FF7405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uiPriority w:val="9"/>
    <w:qFormat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qFormat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table" w:styleId="ac">
    <w:name w:val="Table Grid"/>
    <w:basedOn w:val="a1"/>
    <w:qFormat/>
    <w:rsid w:val="00317124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31712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317124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character" w:customStyle="1" w:styleId="B1Char1">
    <w:name w:val="B1 Char1"/>
    <w:qFormat/>
    <w:rsid w:val="0070362E"/>
    <w:rPr>
      <w:lang w:val="en-GB" w:eastAsia="en-US"/>
    </w:rPr>
  </w:style>
  <w:style w:type="table" w:styleId="-1">
    <w:name w:val="Light Shading Accent 1"/>
    <w:basedOn w:val="a1"/>
    <w:uiPriority w:val="60"/>
    <w:rsid w:val="00D7575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3-1">
    <w:name w:val="Medium Grid 3 Accent 1"/>
    <w:basedOn w:val="a1"/>
    <w:uiPriority w:val="69"/>
    <w:rsid w:val="00D757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paragraph" w:customStyle="1" w:styleId="Agreement">
    <w:name w:val="Agreement"/>
    <w:basedOn w:val="a"/>
    <w:next w:val="Doc-text2"/>
    <w:qFormat/>
    <w:rsid w:val="001D45AE"/>
    <w:pPr>
      <w:numPr>
        <w:numId w:val="1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qFormat/>
    <w:rsid w:val="00B066C7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sz w:val="21"/>
    </w:rPr>
  </w:style>
  <w:style w:type="paragraph" w:customStyle="1" w:styleId="TF">
    <w:name w:val="TF"/>
    <w:basedOn w:val="TH"/>
    <w:qFormat/>
    <w:rsid w:val="00B066C7"/>
    <w:pPr>
      <w:keepNext w:val="0"/>
      <w:spacing w:before="0" w:after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uiPriority w:val="9"/>
    <w:qFormat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qFormat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table" w:styleId="ac">
    <w:name w:val="Table Grid"/>
    <w:basedOn w:val="a1"/>
    <w:qFormat/>
    <w:rsid w:val="00317124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31712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317124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character" w:customStyle="1" w:styleId="B1Char1">
    <w:name w:val="B1 Char1"/>
    <w:qFormat/>
    <w:rsid w:val="0070362E"/>
    <w:rPr>
      <w:lang w:val="en-GB" w:eastAsia="en-US"/>
    </w:rPr>
  </w:style>
  <w:style w:type="table" w:styleId="-1">
    <w:name w:val="Light Shading Accent 1"/>
    <w:basedOn w:val="a1"/>
    <w:uiPriority w:val="60"/>
    <w:rsid w:val="00D7575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3-1">
    <w:name w:val="Medium Grid 3 Accent 1"/>
    <w:basedOn w:val="a1"/>
    <w:uiPriority w:val="69"/>
    <w:rsid w:val="00D757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paragraph" w:customStyle="1" w:styleId="Agreement">
    <w:name w:val="Agreement"/>
    <w:basedOn w:val="a"/>
    <w:next w:val="Doc-text2"/>
    <w:qFormat/>
    <w:rsid w:val="001D45AE"/>
    <w:pPr>
      <w:numPr>
        <w:numId w:val="1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qFormat/>
    <w:rsid w:val="00B066C7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sz w:val="21"/>
    </w:rPr>
  </w:style>
  <w:style w:type="paragraph" w:customStyle="1" w:styleId="TF">
    <w:name w:val="TF"/>
    <w:basedOn w:val="TH"/>
    <w:qFormat/>
    <w:rsid w:val="00B066C7"/>
    <w:pPr>
      <w:keepNext w:val="0"/>
      <w:spacing w:before="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___1.vsd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7BDD9-2A7E-4B49-BD9B-7EE1A1CA1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</TotalTime>
  <Pages>3</Pages>
  <Words>643</Words>
  <Characters>3667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Samsung_BH</cp:lastModifiedBy>
  <cp:revision>245</cp:revision>
  <dcterms:created xsi:type="dcterms:W3CDTF">2018-03-19T07:37:00Z</dcterms:created>
  <dcterms:modified xsi:type="dcterms:W3CDTF">2018-09-28T03:31:00Z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360B3E5537A7BB9A6EE19F4EDDB90C5D93536279590B1F13BE5E6169FA90C7DA</vt:lpwstr>
  </property>
  <property fmtid="{D5CDD505-2E9C-101B-9397-08002B2CF9AE}" pid="2" name="NSCPROP">
    <vt:lpwstr>NSCCustomProperty</vt:lpwstr>
  </property>
  <property fmtid="{D5CDD505-2E9C-101B-9397-08002B2CF9AE}" pid="3" name="NSCPROP_SA">
    <vt:lpwstr>D:\3. 3GPP\0. 3GPP_기고준비\1. 회의 사전 준비\Pre. RAN2_100bis @ Vancouver 201801\기고문최종본\3GPP TSG.docx</vt:lpwstr>
  </property>
</Properties>
</file>